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D1" w:rsidRPr="00AA3BD1" w:rsidRDefault="00AA3BD1" w:rsidP="00AA3BD1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AA3BD1">
        <w:rPr>
          <w:b/>
          <w:sz w:val="28"/>
          <w:szCs w:val="28"/>
          <w:lang w:eastAsia="zh-CN"/>
        </w:rPr>
        <w:t xml:space="preserve">Общество с ограниченной ответственностью </w:t>
      </w:r>
    </w:p>
    <w:p w:rsidR="00AA3BD1" w:rsidRPr="00AA3BD1" w:rsidRDefault="00AA3BD1" w:rsidP="00AA3BD1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AA3BD1">
        <w:rPr>
          <w:b/>
          <w:sz w:val="28"/>
          <w:szCs w:val="28"/>
          <w:lang w:eastAsia="zh-CN"/>
        </w:rPr>
        <w:t xml:space="preserve"> «</w:t>
      </w:r>
      <w:r w:rsidRPr="00AA3BD1">
        <w:rPr>
          <w:b/>
          <w:sz w:val="28"/>
          <w:szCs w:val="28"/>
        </w:rPr>
        <w:t>ПАНТЕРА ПЛЮС</w:t>
      </w:r>
      <w:r w:rsidRPr="00AA3BD1">
        <w:rPr>
          <w:b/>
          <w:sz w:val="28"/>
          <w:szCs w:val="28"/>
          <w:lang w:eastAsia="zh-CN"/>
        </w:rPr>
        <w:t>»</w:t>
      </w:r>
    </w:p>
    <w:p w:rsidR="00AA3BD1" w:rsidRPr="00AA3BD1" w:rsidRDefault="00AA3BD1" w:rsidP="00AA3BD1">
      <w:pPr>
        <w:autoSpaceDE w:val="0"/>
        <w:autoSpaceDN w:val="0"/>
        <w:adjustRightInd w:val="0"/>
        <w:spacing w:before="397" w:line="276" w:lineRule="auto"/>
        <w:ind w:left="4962" w:right="567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AA3BD1">
        <w:rPr>
          <w:rFonts w:eastAsia="SimSun"/>
          <w:sz w:val="28"/>
          <w:szCs w:val="28"/>
          <w:lang w:eastAsia="en-US"/>
        </w:rPr>
        <w:t>УТВЕРЖДАЮ</w:t>
      </w:r>
    </w:p>
    <w:p w:rsidR="00AA3BD1" w:rsidRPr="00AA3BD1" w:rsidRDefault="00AA3BD1" w:rsidP="00AA3BD1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AA3BD1">
        <w:rPr>
          <w:rFonts w:eastAsia="SimSun"/>
          <w:sz w:val="28"/>
          <w:szCs w:val="28"/>
          <w:lang w:eastAsia="en-US"/>
        </w:rPr>
        <w:t>Директор ООО «ПАНТЕРА ПЛЮС»</w:t>
      </w:r>
    </w:p>
    <w:p w:rsidR="00AA3BD1" w:rsidRPr="00AA3BD1" w:rsidRDefault="00AA3BD1" w:rsidP="00AA3BD1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AA3BD1">
        <w:rPr>
          <w:rFonts w:ascii="TextBookC" w:eastAsia="SimSun" w:cs="TextBookC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C76C39" wp14:editId="088F84E7">
            <wp:simplePos x="0" y="0"/>
            <wp:positionH relativeFrom="margin">
              <wp:posOffset>3203510</wp:posOffset>
            </wp:positionH>
            <wp:positionV relativeFrom="margin">
              <wp:posOffset>1469784</wp:posOffset>
            </wp:positionV>
            <wp:extent cx="1209040" cy="929640"/>
            <wp:effectExtent l="0" t="0" r="0" b="3810"/>
            <wp:wrapNone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D1" w:rsidRPr="00AA3BD1" w:rsidRDefault="00AA3BD1" w:rsidP="00AA3BD1">
      <w:pPr>
        <w:autoSpaceDE w:val="0"/>
        <w:autoSpaceDN w:val="0"/>
        <w:adjustRightInd w:val="0"/>
        <w:spacing w:before="397" w:line="276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</w:p>
    <w:p w:rsidR="00AA3BD1" w:rsidRPr="00AA3BD1" w:rsidRDefault="00AA3BD1" w:rsidP="00AA3BD1">
      <w:pPr>
        <w:autoSpaceDE w:val="0"/>
        <w:autoSpaceDN w:val="0"/>
        <w:adjustRightInd w:val="0"/>
        <w:spacing w:line="480" w:lineRule="auto"/>
        <w:ind w:left="4962" w:right="-1" w:hanging="142"/>
        <w:jc w:val="both"/>
        <w:textAlignment w:val="center"/>
        <w:rPr>
          <w:rFonts w:eastAsia="SimSun"/>
          <w:sz w:val="28"/>
          <w:szCs w:val="28"/>
          <w:lang w:eastAsia="en-US"/>
        </w:rPr>
      </w:pPr>
      <w:r w:rsidRPr="00AA3BD1">
        <w:rPr>
          <w:rFonts w:eastAsia="SimSun"/>
          <w:sz w:val="28"/>
          <w:szCs w:val="28"/>
          <w:lang w:eastAsia="en-US"/>
        </w:rPr>
        <w:t xml:space="preserve">___________________ А.В. </w:t>
      </w:r>
      <w:proofErr w:type="spellStart"/>
      <w:r w:rsidRPr="00AA3BD1">
        <w:rPr>
          <w:rFonts w:eastAsia="SimSun"/>
          <w:sz w:val="28"/>
          <w:szCs w:val="28"/>
          <w:lang w:eastAsia="en-US"/>
        </w:rPr>
        <w:t>Тяпина</w:t>
      </w:r>
      <w:proofErr w:type="spellEnd"/>
    </w:p>
    <w:p w:rsidR="00AA3BD1" w:rsidRPr="00AA3BD1" w:rsidRDefault="00AA3BD1" w:rsidP="00AA3BD1">
      <w:pPr>
        <w:autoSpaceDE w:val="0"/>
        <w:autoSpaceDN w:val="0"/>
        <w:adjustRightInd w:val="0"/>
        <w:spacing w:line="480" w:lineRule="auto"/>
        <w:ind w:left="4962" w:right="-1" w:hanging="142"/>
        <w:jc w:val="both"/>
        <w:textAlignment w:val="center"/>
        <w:rPr>
          <w:rFonts w:eastAsia="SimSun"/>
          <w:b/>
          <w:sz w:val="28"/>
          <w:szCs w:val="28"/>
          <w:lang w:eastAsia="en-US"/>
        </w:rPr>
      </w:pPr>
      <w:r w:rsidRPr="00AA3BD1">
        <w:rPr>
          <w:rFonts w:eastAsia="SimSun"/>
          <w:color w:val="000000"/>
          <w:sz w:val="28"/>
          <w:szCs w:val="28"/>
          <w:lang w:eastAsia="en-US"/>
        </w:rPr>
        <w:t xml:space="preserve">от «01» сентября 2022г. </w:t>
      </w:r>
    </w:p>
    <w:p w:rsidR="00AA3BD1" w:rsidRDefault="00AA3BD1" w:rsidP="00AA3BD1">
      <w:pPr>
        <w:spacing w:line="360" w:lineRule="auto"/>
        <w:jc w:val="center"/>
        <w:rPr>
          <w:bCs/>
          <w:sz w:val="32"/>
          <w:szCs w:val="32"/>
        </w:rPr>
      </w:pPr>
    </w:p>
    <w:p w:rsidR="00AA3BD1" w:rsidRDefault="00AA3BD1" w:rsidP="00AA3BD1">
      <w:pPr>
        <w:spacing w:line="360" w:lineRule="auto"/>
        <w:jc w:val="center"/>
        <w:rPr>
          <w:bCs/>
          <w:sz w:val="32"/>
          <w:szCs w:val="32"/>
        </w:rPr>
      </w:pPr>
    </w:p>
    <w:p w:rsidR="00AA3BD1" w:rsidRDefault="00AA3BD1" w:rsidP="00AA3BD1">
      <w:pPr>
        <w:spacing w:line="360" w:lineRule="auto"/>
        <w:jc w:val="center"/>
        <w:rPr>
          <w:bCs/>
          <w:sz w:val="32"/>
          <w:szCs w:val="32"/>
        </w:rPr>
      </w:pPr>
      <w:r w:rsidRPr="00AA3BD1">
        <w:rPr>
          <w:bCs/>
          <w:sz w:val="32"/>
          <w:szCs w:val="32"/>
        </w:rPr>
        <w:t>Дополнител</w:t>
      </w:r>
      <w:r>
        <w:rPr>
          <w:bCs/>
          <w:sz w:val="32"/>
          <w:szCs w:val="32"/>
        </w:rPr>
        <w:t>ьная профессиональная программа</w:t>
      </w:r>
    </w:p>
    <w:p w:rsidR="00AA3BD1" w:rsidRPr="00AA3BD1" w:rsidRDefault="00AA3BD1" w:rsidP="00AA3BD1">
      <w:pPr>
        <w:spacing w:line="360" w:lineRule="auto"/>
        <w:jc w:val="center"/>
        <w:rPr>
          <w:bCs/>
          <w:sz w:val="32"/>
          <w:szCs w:val="32"/>
        </w:rPr>
      </w:pPr>
      <w:r w:rsidRPr="00AA3BD1">
        <w:rPr>
          <w:bCs/>
          <w:sz w:val="32"/>
          <w:szCs w:val="32"/>
        </w:rPr>
        <w:t>повышения квалификации</w:t>
      </w:r>
    </w:p>
    <w:p w:rsidR="00AA3BD1" w:rsidRDefault="00AA3BD1" w:rsidP="00AA3BD1">
      <w:pPr>
        <w:spacing w:line="360" w:lineRule="auto"/>
        <w:jc w:val="center"/>
        <w:rPr>
          <w:b/>
          <w:bCs/>
          <w:sz w:val="32"/>
          <w:szCs w:val="32"/>
        </w:rPr>
      </w:pPr>
      <w:r w:rsidRPr="00AA3BD1">
        <w:rPr>
          <w:b/>
          <w:bCs/>
          <w:sz w:val="32"/>
          <w:szCs w:val="32"/>
        </w:rPr>
        <w:t>для руководителей организаций,</w:t>
      </w:r>
    </w:p>
    <w:p w:rsidR="00AA3BD1" w:rsidRDefault="00AA3BD1" w:rsidP="00AA3BD1">
      <w:pPr>
        <w:spacing w:line="360" w:lineRule="auto"/>
        <w:jc w:val="center"/>
        <w:rPr>
          <w:b/>
          <w:bCs/>
          <w:sz w:val="32"/>
          <w:szCs w:val="32"/>
        </w:rPr>
      </w:pPr>
      <w:r w:rsidRPr="00AA3BD1">
        <w:rPr>
          <w:b/>
          <w:bCs/>
          <w:sz w:val="32"/>
          <w:szCs w:val="32"/>
        </w:rPr>
        <w:t xml:space="preserve"> лиц, назначенных руководителем организации </w:t>
      </w:r>
      <w:proofErr w:type="gramStart"/>
      <w:r w:rsidRPr="00AA3BD1">
        <w:rPr>
          <w:b/>
          <w:bCs/>
          <w:sz w:val="32"/>
          <w:szCs w:val="32"/>
        </w:rPr>
        <w:t>ответственными</w:t>
      </w:r>
      <w:proofErr w:type="gramEnd"/>
    </w:p>
    <w:p w:rsidR="00AA3BD1" w:rsidRDefault="00AA3BD1" w:rsidP="00AA3BD1">
      <w:pPr>
        <w:spacing w:line="360" w:lineRule="auto"/>
        <w:jc w:val="center"/>
        <w:rPr>
          <w:b/>
          <w:bCs/>
          <w:sz w:val="32"/>
          <w:szCs w:val="32"/>
        </w:rPr>
      </w:pPr>
      <w:r w:rsidRPr="00AA3BD1">
        <w:rPr>
          <w:b/>
          <w:bCs/>
          <w:sz w:val="32"/>
          <w:szCs w:val="32"/>
        </w:rPr>
        <w:t xml:space="preserve"> за обеспечение пожарной безопасности на объектах защиты, </w:t>
      </w:r>
    </w:p>
    <w:p w:rsidR="00AA3BD1" w:rsidRPr="00AA3BD1" w:rsidRDefault="00AA3BD1" w:rsidP="00AA3BD1">
      <w:pPr>
        <w:spacing w:line="360" w:lineRule="auto"/>
        <w:jc w:val="center"/>
        <w:rPr>
          <w:b/>
          <w:sz w:val="32"/>
          <w:szCs w:val="32"/>
        </w:rPr>
      </w:pPr>
      <w:r w:rsidRPr="00AA3BD1">
        <w:rPr>
          <w:b/>
          <w:bCs/>
          <w:sz w:val="32"/>
          <w:szCs w:val="32"/>
        </w:rPr>
        <w:t xml:space="preserve">в которых могут одновременно находиться 50 и более человек, </w:t>
      </w:r>
      <w:proofErr w:type="gramStart"/>
      <w:r w:rsidRPr="00AA3BD1">
        <w:rPr>
          <w:b/>
          <w:bCs/>
          <w:sz w:val="32"/>
          <w:szCs w:val="32"/>
        </w:rPr>
        <w:t>объектах</w:t>
      </w:r>
      <w:proofErr w:type="gramEnd"/>
      <w:r w:rsidRPr="00AA3BD1">
        <w:rPr>
          <w:b/>
          <w:bCs/>
          <w:sz w:val="32"/>
          <w:szCs w:val="32"/>
        </w:rPr>
        <w:t xml:space="preserve"> защиты, отнесенных к категориям повышенной </w:t>
      </w:r>
      <w:proofErr w:type="spellStart"/>
      <w:r w:rsidRPr="00AA3BD1">
        <w:rPr>
          <w:b/>
          <w:bCs/>
          <w:sz w:val="32"/>
          <w:szCs w:val="32"/>
        </w:rPr>
        <w:t>взрывопожароопасности</w:t>
      </w:r>
      <w:proofErr w:type="spellEnd"/>
      <w:r w:rsidRPr="00AA3BD1">
        <w:rPr>
          <w:b/>
          <w:bCs/>
          <w:sz w:val="32"/>
          <w:szCs w:val="32"/>
        </w:rPr>
        <w:t xml:space="preserve">, </w:t>
      </w:r>
      <w:proofErr w:type="spellStart"/>
      <w:r w:rsidRPr="00AA3BD1">
        <w:rPr>
          <w:b/>
          <w:bCs/>
          <w:sz w:val="32"/>
          <w:szCs w:val="32"/>
        </w:rPr>
        <w:t>взрывопожароопасности</w:t>
      </w:r>
      <w:proofErr w:type="spellEnd"/>
      <w:r w:rsidRPr="00AA3BD1">
        <w:rPr>
          <w:b/>
          <w:bCs/>
          <w:sz w:val="32"/>
          <w:szCs w:val="32"/>
        </w:rPr>
        <w:t xml:space="preserve">, </w:t>
      </w:r>
      <w:proofErr w:type="spellStart"/>
      <w:r w:rsidRPr="00AA3BD1">
        <w:rPr>
          <w:b/>
          <w:bCs/>
          <w:sz w:val="32"/>
          <w:szCs w:val="32"/>
        </w:rPr>
        <w:t>пожароопасности</w:t>
      </w:r>
      <w:proofErr w:type="spellEnd"/>
    </w:p>
    <w:p w:rsidR="00AA3BD1" w:rsidRP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P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P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P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Pr="00AA3BD1" w:rsidRDefault="00AA3BD1" w:rsidP="00AA3BD1">
      <w:pPr>
        <w:tabs>
          <w:tab w:val="center" w:pos="4791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eastAsia="SimSun"/>
          <w:sz w:val="24"/>
          <w:szCs w:val="24"/>
          <w:lang w:eastAsia="en-US"/>
        </w:rPr>
      </w:pPr>
    </w:p>
    <w:p w:rsidR="00AA3BD1" w:rsidRPr="00AA3BD1" w:rsidRDefault="00AA3BD1" w:rsidP="00AA3BD1">
      <w:pPr>
        <w:ind w:right="282"/>
        <w:jc w:val="center"/>
        <w:rPr>
          <w:sz w:val="28"/>
          <w:szCs w:val="28"/>
        </w:rPr>
      </w:pPr>
      <w:r w:rsidRPr="00AA3BD1">
        <w:rPr>
          <w:bCs/>
          <w:sz w:val="28"/>
          <w:szCs w:val="28"/>
        </w:rPr>
        <w:t>Йошкар-Ола</w:t>
      </w:r>
    </w:p>
    <w:p w:rsidR="00AA3BD1" w:rsidRDefault="00AA3BD1" w:rsidP="00AA3BD1">
      <w:pPr>
        <w:jc w:val="center"/>
        <w:rPr>
          <w:rFonts w:ascii="yandex-sans" w:hAnsi="yandex-sans"/>
          <w:color w:val="000000"/>
          <w:sz w:val="28"/>
          <w:szCs w:val="28"/>
          <w:highlight w:val="yellow"/>
        </w:rPr>
      </w:pPr>
      <w:r w:rsidRPr="00AA3BD1">
        <w:rPr>
          <w:sz w:val="28"/>
          <w:szCs w:val="28"/>
        </w:rPr>
        <w:t>2022 г.</w:t>
      </w:r>
      <w:r>
        <w:rPr>
          <w:rFonts w:ascii="yandex-sans" w:hAnsi="yandex-sans"/>
          <w:color w:val="000000"/>
          <w:sz w:val="28"/>
          <w:szCs w:val="28"/>
          <w:highlight w:val="yellow"/>
        </w:rPr>
        <w:br w:type="page"/>
      </w:r>
    </w:p>
    <w:p w:rsidR="007D5DC0" w:rsidRPr="00AA3BD1" w:rsidRDefault="00AA3BD1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AA3BD1">
        <w:rPr>
          <w:b/>
          <w:sz w:val="24"/>
          <w:szCs w:val="24"/>
        </w:rPr>
        <w:lastRenderedPageBreak/>
        <w:t>АННОТАЦИЯ ПРОГРАММЫ</w:t>
      </w:r>
    </w:p>
    <w:p w:rsidR="00AA3BD1" w:rsidRDefault="00AA3BD1">
      <w:pPr>
        <w:spacing w:after="200"/>
        <w:ind w:firstLine="709"/>
        <w:contextualSpacing/>
        <w:jc w:val="center"/>
        <w:rPr>
          <w:sz w:val="24"/>
          <w:szCs w:val="24"/>
        </w:rPr>
      </w:pPr>
    </w:p>
    <w:p w:rsidR="007D5DC0" w:rsidRDefault="00AA3BD1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пожароопасности</w:t>
      </w:r>
      <w:proofErr w:type="spellEnd"/>
      <w:r>
        <w:rPr>
          <w:sz w:val="24"/>
          <w:szCs w:val="24"/>
        </w:rPr>
        <w:t>.</w:t>
      </w:r>
    </w:p>
    <w:p w:rsidR="007D5DC0" w:rsidRDefault="00AA3BD1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_____________________________________________________________________________.</w:t>
      </w:r>
    </w:p>
    <w:p w:rsidR="007D5DC0" w:rsidRDefault="00AA3BD1">
      <w:pPr>
        <w:spacing w:after="20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Правообладатель программы: __________________________________________________________________________________________________________________________________________________________.</w:t>
      </w:r>
    </w:p>
    <w:p w:rsidR="007D5DC0" w:rsidRDefault="00AA3BD1">
      <w:pPr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профессиональной переподготовки 40 часов, при очно-заочной форме обучения с частичным отрывом от производства.</w:t>
      </w:r>
    </w:p>
    <w:p w:rsidR="007D5DC0" w:rsidRDefault="00AA3BD1">
      <w:pPr>
        <w:spacing w:after="200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к реализации на заседании методического совета протокол </w:t>
      </w:r>
      <w:r>
        <w:rPr>
          <w:sz w:val="24"/>
          <w:szCs w:val="24"/>
        </w:rPr>
        <w:br/>
        <w:t xml:space="preserve">от «__» _____ 20__ г. № __. </w:t>
      </w:r>
    </w:p>
    <w:p w:rsidR="007D5DC0" w:rsidRDefault="00AA3BD1">
      <w:pPr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7D5DC0" w:rsidRDefault="00AA3BD1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AA3BD1" w:rsidRDefault="00AA3BD1">
      <w:pPr>
        <w:ind w:firstLine="709"/>
        <w:contextualSpacing/>
        <w:jc w:val="center"/>
        <w:rPr>
          <w:sz w:val="24"/>
          <w:szCs w:val="24"/>
        </w:rPr>
      </w:pPr>
    </w:p>
    <w:p w:rsidR="007D5DC0" w:rsidRDefault="00AA3BD1" w:rsidP="00AA3BD1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ind w:left="357" w:hanging="357"/>
        <w:contextualSpacing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  <w:t>4</w:t>
      </w:r>
    </w:p>
    <w:p w:rsidR="007D5DC0" w:rsidRDefault="00AA3BD1" w:rsidP="00AA3BD1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ind w:left="357" w:hanging="357"/>
        <w:contextualSpacing/>
        <w:rPr>
          <w:sz w:val="24"/>
          <w:szCs w:val="24"/>
        </w:rPr>
      </w:pPr>
      <w:r>
        <w:rPr>
          <w:sz w:val="24"/>
          <w:szCs w:val="24"/>
        </w:rPr>
        <w:t>Цель и планируемые результаты обучения</w:t>
      </w:r>
      <w:r>
        <w:rPr>
          <w:sz w:val="24"/>
          <w:szCs w:val="24"/>
        </w:rPr>
        <w:tab/>
        <w:t>4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Цели программы</w:t>
      </w:r>
      <w:r>
        <w:rPr>
          <w:sz w:val="24"/>
          <w:szCs w:val="24"/>
        </w:rPr>
        <w:tab/>
        <w:t>4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обучения</w:t>
      </w:r>
      <w:r>
        <w:rPr>
          <w:sz w:val="24"/>
          <w:szCs w:val="24"/>
        </w:rPr>
        <w:tab/>
        <w:t>4</w:t>
      </w:r>
    </w:p>
    <w:p w:rsidR="007D5DC0" w:rsidRDefault="00AA3BD1" w:rsidP="00AA3BD1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ab/>
        <w:t>6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Учебный план</w:t>
      </w:r>
      <w:r>
        <w:rPr>
          <w:sz w:val="24"/>
          <w:szCs w:val="24"/>
        </w:rPr>
        <w:tab/>
        <w:t>6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  <w:r>
        <w:rPr>
          <w:sz w:val="24"/>
          <w:szCs w:val="24"/>
        </w:rPr>
        <w:tab/>
        <w:t>7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tab/>
        <w:t>8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учебных дисциплин</w:t>
      </w:r>
      <w:r>
        <w:rPr>
          <w:sz w:val="24"/>
          <w:szCs w:val="24"/>
        </w:rPr>
        <w:tab/>
        <w:t>11</w:t>
      </w:r>
    </w:p>
    <w:p w:rsidR="007D5DC0" w:rsidRDefault="00AA3BD1" w:rsidP="00AA3BD1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Условия реализации программы</w:t>
      </w:r>
      <w:r>
        <w:rPr>
          <w:sz w:val="24"/>
          <w:szCs w:val="24"/>
        </w:rPr>
        <w:tab/>
        <w:t>18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программы</w:t>
      </w:r>
      <w:r>
        <w:rPr>
          <w:sz w:val="24"/>
          <w:szCs w:val="24"/>
        </w:rPr>
        <w:tab/>
        <w:t>19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</w:t>
      </w:r>
      <w:r>
        <w:rPr>
          <w:sz w:val="24"/>
          <w:szCs w:val="24"/>
        </w:rPr>
        <w:tab/>
        <w:t>19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Кадровое обеспечение реализации программы</w:t>
      </w:r>
      <w:r>
        <w:rPr>
          <w:sz w:val="24"/>
          <w:szCs w:val="24"/>
        </w:rPr>
        <w:tab/>
        <w:t>25</w:t>
      </w:r>
    </w:p>
    <w:p w:rsidR="007D5DC0" w:rsidRDefault="00AA3BD1" w:rsidP="00AA3BD1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Оценка качества освоения программы модуля</w:t>
      </w:r>
      <w:r>
        <w:rPr>
          <w:sz w:val="24"/>
          <w:szCs w:val="24"/>
        </w:rPr>
        <w:tab/>
        <w:t>25</w:t>
      </w:r>
    </w:p>
    <w:p w:rsidR="007D5DC0" w:rsidRDefault="00AA3BD1" w:rsidP="00AA3BD1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Контрольно-оценочные материалы (типовые задания) для оценки знаний</w:t>
      </w:r>
      <w:r>
        <w:rPr>
          <w:sz w:val="24"/>
          <w:szCs w:val="24"/>
        </w:rPr>
        <w:tab/>
        <w:t>26</w:t>
      </w:r>
    </w:p>
    <w:p w:rsidR="007D5DC0" w:rsidRDefault="00AA3BD1" w:rsidP="00AA3BD1">
      <w:pPr>
        <w:spacing w:line="360" w:lineRule="auto"/>
      </w:pPr>
      <w:r>
        <w:br w:type="page"/>
      </w:r>
    </w:p>
    <w:p w:rsidR="00AA3BD1" w:rsidRDefault="00AA3BD1" w:rsidP="00AA3BD1">
      <w:pPr>
        <w:spacing w:line="360" w:lineRule="auto"/>
        <w:rPr>
          <w:sz w:val="24"/>
          <w:szCs w:val="24"/>
        </w:rPr>
      </w:pPr>
    </w:p>
    <w:p w:rsidR="007D5DC0" w:rsidRDefault="00AA3BD1">
      <w:pPr>
        <w:pStyle w:val="af8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>ПОЯСНИТЕЛЬНАЯ ЗАПИСКА</w:t>
      </w:r>
    </w:p>
    <w:p w:rsidR="007D5DC0" w:rsidRDefault="00AA3BD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Дополнительная профессиональная программа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пожароопасности</w:t>
      </w:r>
      <w:proofErr w:type="spellEnd"/>
      <w:r>
        <w:rPr>
          <w:sz w:val="24"/>
          <w:szCs w:val="24"/>
        </w:rPr>
        <w:t xml:space="preserve"> (далее - Программа), разработана в соответствии с нормами Федерального закона от 29 декабря 2012 г. N 273-ФЗ "Об образовании в Российской Федерации" (далее - Федеральный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</w:t>
      </w:r>
      <w:proofErr w:type="gramEnd"/>
      <w:r>
        <w:rPr>
          <w:sz w:val="24"/>
          <w:szCs w:val="24"/>
        </w:rPr>
        <w:t xml:space="preserve"> 1244 (зарегистрирован Министерством юстиции Российской Федерации 14 января 2014 г., регистрационный N 31014), а также профессионального стандарта "Специалист по пожарной профилактике", утвержденного приказом Министерства труда и социальной защиты Российской Федерации от 11 октября 2021 г. N 696н (зарегистрирован Министерством юстиции Российской Федерации 12 ноября 2021 г., регистрационный N 65774).</w:t>
      </w:r>
    </w:p>
    <w:p w:rsidR="007D5DC0" w:rsidRDefault="00AA3BD1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Категория слушателей</w:t>
      </w:r>
    </w:p>
    <w:p w:rsidR="007D5DC0" w:rsidRDefault="00AA3B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Слушателями являются лица, имеющие или получающие среднее профессиональное и (или) высшее образование.</w:t>
      </w:r>
    </w:p>
    <w:p w:rsidR="007D5DC0" w:rsidRDefault="00AA3BD1">
      <w:pPr>
        <w:spacing w:line="36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</w:p>
    <w:p w:rsidR="007D5DC0" w:rsidRDefault="00AA3BD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Очная</w:t>
      </w:r>
      <w:proofErr w:type="gramEnd"/>
      <w:r>
        <w:rPr>
          <w:sz w:val="24"/>
          <w:szCs w:val="24"/>
        </w:rPr>
        <w:t>, заочная с применением дистанционных технологий, электронное обучение.</w:t>
      </w:r>
    </w:p>
    <w:p w:rsidR="00AA3BD1" w:rsidRPr="00AA3BD1" w:rsidRDefault="00AA3BD1" w:rsidP="00AA3B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инструмента дистанционного обучения используется система дистанционного обучения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sdo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uchi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pro</w:t>
      </w:r>
      <w:r>
        <w:rPr>
          <w:sz w:val="24"/>
          <w:szCs w:val="24"/>
        </w:rPr>
        <w:t>), размещенная по адресу в сети Интернет</w:t>
      </w:r>
      <w:r>
        <w:rPr>
          <w:sz w:val="24"/>
          <w:szCs w:val="24"/>
          <w:highlight w:val="yellow"/>
        </w:rPr>
        <w:t xml:space="preserve">: </w:t>
      </w:r>
      <w:r w:rsidRPr="00AA3BD1">
        <w:rPr>
          <w:sz w:val="24"/>
          <w:szCs w:val="24"/>
        </w:rPr>
        <w:t>https://pantera-edu.ru/</w:t>
      </w:r>
    </w:p>
    <w:p w:rsidR="007D5DC0" w:rsidRDefault="00AA3BD1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Режим занятий: </w:t>
      </w:r>
    </w:p>
    <w:p w:rsidR="00AA3BD1" w:rsidRDefault="00AA3BD1" w:rsidP="00AA3B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любой форме обучения учебная нагрузка устанавливается не более 54 часов в неделю, включая все виды аудиторной и внеаудиторной (самостоятельной) учебной работы слушателя, или не более 8 часов в день.</w:t>
      </w:r>
    </w:p>
    <w:p w:rsidR="00AA3BD1" w:rsidRDefault="00AA3B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DC0" w:rsidRDefault="00AA3BD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ЦЕЛЬ И ПЛАНИРУЕМЫЕ РЕЗУЛЬТАТЫ ОБУЧЕНИЯ</w:t>
      </w:r>
    </w:p>
    <w:p w:rsidR="00AA3BD1" w:rsidRDefault="00AA3BD1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7D5DC0" w:rsidRDefault="00AA3B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Цели программы профессиональной переподготовки</w:t>
      </w:r>
    </w:p>
    <w:p w:rsidR="007D5DC0" w:rsidRDefault="00AA3BD1" w:rsidP="00AA3BD1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7D5DC0" w:rsidRDefault="00AA3BD1" w:rsidP="00AA3BD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Результаты обучения</w:t>
      </w:r>
    </w:p>
    <w:p w:rsidR="007D5DC0" w:rsidRDefault="00AA3BD1" w:rsidP="00AA3B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7D5DC0" w:rsidRDefault="00AA3BD1" w:rsidP="00AA3B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Слушатели должны </w:t>
      </w:r>
      <w:r>
        <w:rPr>
          <w:b/>
          <w:i/>
          <w:sz w:val="24"/>
          <w:szCs w:val="24"/>
        </w:rPr>
        <w:t>знать: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обучения работников организации мерам пожарной безопасности;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основы обеспечения пожарной безопасности в организации;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7D5DC0" w:rsidRDefault="00AA3BD1" w:rsidP="00AA3BD1">
      <w:pPr>
        <w:pStyle w:val="af8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обеспечения </w:t>
      </w:r>
      <w:r>
        <w:rPr>
          <w:sz w:val="24"/>
          <w:szCs w:val="24"/>
        </w:rPr>
        <w:t>противопожарной защиты организации.</w:t>
      </w:r>
    </w:p>
    <w:p w:rsidR="007D5DC0" w:rsidRDefault="00AA3BD1" w:rsidP="00AA3B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обучения слушатели</w:t>
      </w:r>
      <w:r>
        <w:rPr>
          <w:b/>
          <w:i/>
          <w:sz w:val="24"/>
          <w:szCs w:val="24"/>
        </w:rPr>
        <w:t xml:space="preserve"> должны уметь</w:t>
      </w:r>
      <w:r>
        <w:rPr>
          <w:sz w:val="24"/>
          <w:szCs w:val="24"/>
        </w:rPr>
        <w:t xml:space="preserve">: </w:t>
      </w:r>
    </w:p>
    <w:p w:rsidR="007D5DC0" w:rsidRDefault="00AA3BD1" w:rsidP="00AA3BD1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пользоваться </w:t>
      </w:r>
      <w:r>
        <w:rPr>
          <w:rFonts w:ascii="Times New Roman" w:hAnsi="Times New Roman"/>
          <w:sz w:val="24"/>
          <w:szCs w:val="24"/>
        </w:rPr>
        <w:t xml:space="preserve">первичными средствами пожаротушения; </w:t>
      </w:r>
    </w:p>
    <w:p w:rsidR="007D5DC0" w:rsidRDefault="00AA3BD1" w:rsidP="00AA3BD1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7D5DC0" w:rsidRDefault="00AA3BD1" w:rsidP="00AA3BD1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мероприятия, направленные на усиление противопожарной защиты и предупреждение пожаров;</w:t>
      </w:r>
    </w:p>
    <w:p w:rsidR="007D5DC0" w:rsidRDefault="00AA3BD1" w:rsidP="00AA3BD1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программы противопожарных инструктажей;</w:t>
      </w:r>
    </w:p>
    <w:p w:rsidR="007D5DC0" w:rsidRDefault="00AA3BD1" w:rsidP="00AA3BD1">
      <w:pPr>
        <w:pStyle w:val="af8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обучение мерам пожарной безопасности;</w:t>
      </w:r>
    </w:p>
    <w:p w:rsidR="007D5DC0" w:rsidRDefault="00AA3BD1">
      <w:pPr>
        <w:pStyle w:val="af8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организовывать и проводить учения и тренировки по эвакуации людей и материальных ценностей из зданий, сооружений;</w:t>
      </w:r>
    </w:p>
    <w:p w:rsidR="007D5DC0" w:rsidRDefault="00AA3BD1">
      <w:pPr>
        <w:pStyle w:val="af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действовать в случае возникновения </w:t>
      </w:r>
      <w:r>
        <w:rPr>
          <w:sz w:val="24"/>
          <w:szCs w:val="24"/>
        </w:rPr>
        <w:t>пожара.</w:t>
      </w:r>
    </w:p>
    <w:p w:rsidR="007D5DC0" w:rsidRDefault="00AA3B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обучения слушатели </w:t>
      </w:r>
      <w:r>
        <w:rPr>
          <w:b/>
          <w:i/>
          <w:sz w:val="24"/>
          <w:szCs w:val="24"/>
        </w:rPr>
        <w:t>должны владеть:</w:t>
      </w:r>
      <w:r>
        <w:rPr>
          <w:sz w:val="24"/>
          <w:szCs w:val="24"/>
        </w:rPr>
        <w:t xml:space="preserve"> </w:t>
      </w:r>
    </w:p>
    <w:p w:rsidR="007D5DC0" w:rsidRDefault="00AA3BD1">
      <w:pPr>
        <w:pStyle w:val="af8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7D5DC0" w:rsidRDefault="00AA3BD1">
      <w:pPr>
        <w:pStyle w:val="af8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профессионального и эффективного применения на практике приобретенных в процессе обучения знаний и умений.</w:t>
      </w:r>
      <w:r>
        <w:br w:type="page"/>
      </w:r>
    </w:p>
    <w:p w:rsidR="007D5DC0" w:rsidRDefault="00AA3BD1" w:rsidP="0026230E">
      <w:pPr>
        <w:pStyle w:val="af5"/>
        <w:numPr>
          <w:ilvl w:val="0"/>
          <w:numId w:val="9"/>
        </w:numPr>
        <w:tabs>
          <w:tab w:val="clear" w:pos="4677"/>
          <w:tab w:val="clear" w:pos="9355"/>
          <w:tab w:val="left" w:pos="567"/>
        </w:tabs>
        <w:spacing w:before="120" w:after="120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AA3BD1" w:rsidRDefault="00AA3BD1" w:rsidP="00AA3BD1">
      <w:pPr>
        <w:pStyle w:val="af5"/>
        <w:tabs>
          <w:tab w:val="clear" w:pos="4677"/>
          <w:tab w:val="clear" w:pos="9355"/>
          <w:tab w:val="left" w:pos="567"/>
        </w:tabs>
        <w:spacing w:before="120" w:after="120"/>
        <w:rPr>
          <w:b/>
        </w:rPr>
      </w:pPr>
    </w:p>
    <w:p w:rsidR="007D5DC0" w:rsidRDefault="00AA3BD1" w:rsidP="00AA3BD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Учебный план</w:t>
      </w:r>
    </w:p>
    <w:p w:rsidR="007D5DC0" w:rsidRDefault="00AA3BD1" w:rsidP="00AA3B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дополнительной профессиональной программы повышения квалификации </w:t>
      </w:r>
      <w:proofErr w:type="spellStart"/>
      <w:proofErr w:type="gramStart"/>
      <w:r>
        <w:rPr>
          <w:sz w:val="24"/>
          <w:szCs w:val="24"/>
        </w:rPr>
        <w:t>квалификации</w:t>
      </w:r>
      <w:proofErr w:type="spellEnd"/>
      <w:proofErr w:type="gramEnd"/>
      <w:r>
        <w:rPr>
          <w:sz w:val="24"/>
          <w:szCs w:val="24"/>
        </w:rPr>
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пожароопасности</w:t>
      </w:r>
      <w:proofErr w:type="spellEnd"/>
    </w:p>
    <w:p w:rsidR="007D5DC0" w:rsidRDefault="007D5DC0">
      <w:pPr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7"/>
        <w:gridCol w:w="5480"/>
        <w:gridCol w:w="1234"/>
        <w:gridCol w:w="1137"/>
        <w:gridCol w:w="14"/>
        <w:gridCol w:w="1525"/>
      </w:tblGrid>
      <w:tr w:rsidR="007D5DC0">
        <w:trPr>
          <w:cantSplit/>
          <w:trHeight w:val="38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</w:t>
            </w:r>
          </w:p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</w:tr>
      <w:tr w:rsidR="007D5DC0">
        <w:trPr>
          <w:cantSplit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spacing w:before="120" w:after="120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модуль «Общие вопросы организации обучения»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 Организационные основы обеспечения пожарной безопасности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2. Оценка соответствия объекта защиты требованиям пожарной безопасности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3. Общие принципы обеспечения пожарной безопасности объекта защиты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4. Система предотвращения пожаров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5. Системы противопожарной защиты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D5DC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D5DC0" w:rsidRDefault="007D5DC0">
      <w:pPr>
        <w:rPr>
          <w:b/>
          <w:sz w:val="24"/>
          <w:szCs w:val="24"/>
        </w:rPr>
      </w:pPr>
    </w:p>
    <w:p w:rsidR="007D5DC0" w:rsidRDefault="00AA3BD1">
      <w:pPr>
        <w:rPr>
          <w:b/>
          <w:sz w:val="24"/>
          <w:szCs w:val="24"/>
        </w:rPr>
      </w:pPr>
      <w:r>
        <w:br w:type="page"/>
      </w:r>
    </w:p>
    <w:p w:rsidR="007D5DC0" w:rsidRDefault="00AA3BD1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 Календарный учебный график</w:t>
      </w:r>
    </w:p>
    <w:p w:rsidR="007D5DC0" w:rsidRDefault="00AA3BD1">
      <w:pPr>
        <w:spacing w:after="200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дополнительной профессиональной программы повышения квалификации </w:t>
      </w:r>
      <w:proofErr w:type="spellStart"/>
      <w:proofErr w:type="gramStart"/>
      <w:r>
        <w:rPr>
          <w:sz w:val="24"/>
          <w:szCs w:val="24"/>
        </w:rPr>
        <w:t>квалификации</w:t>
      </w:r>
      <w:proofErr w:type="spellEnd"/>
      <w:proofErr w:type="gramEnd"/>
      <w:r>
        <w:rPr>
          <w:sz w:val="24"/>
          <w:szCs w:val="24"/>
        </w:rPr>
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пожароопасности</w:t>
      </w:r>
      <w:proofErr w:type="spellEnd"/>
    </w:p>
    <w:p w:rsidR="007D5DC0" w:rsidRDefault="007D5DC0">
      <w:pPr>
        <w:spacing w:after="200"/>
        <w:ind w:firstLine="709"/>
        <w:contextualSpacing/>
        <w:jc w:val="center"/>
        <w:rPr>
          <w:sz w:val="24"/>
          <w:szCs w:val="24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8"/>
        <w:gridCol w:w="2465"/>
        <w:gridCol w:w="1567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D5DC0">
        <w:trPr>
          <w:trHeight w:val="4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месяцы/даты</w:t>
            </w:r>
          </w:p>
        </w:tc>
      </w:tr>
      <w:tr w:rsidR="007D5DC0">
        <w:trPr>
          <w:cantSplit/>
          <w:trHeight w:val="111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D5DC0" w:rsidRDefault="00AA3BD1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7D5DC0">
        <w:trPr>
          <w:cantSplit/>
          <w:trHeight w:val="14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>
              <w:rPr>
                <w:sz w:val="22"/>
                <w:szCs w:val="22"/>
              </w:rPr>
              <w:t>взрывопожароопасности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взрывопожароопасности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пожароопасности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  <w:r>
              <w:rPr>
                <w:sz w:val="22"/>
                <w:szCs w:val="22"/>
              </w:rPr>
              <w:t xml:space="preserve">, очно-заочная, дистанционное обучение 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7D5DC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  <w:p w:rsidR="007D5DC0" w:rsidRDefault="00AA3BD1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комплектования учебных групп в течение календарного года</w:t>
            </w:r>
          </w:p>
        </w:tc>
      </w:tr>
    </w:tbl>
    <w:p w:rsidR="007D5DC0" w:rsidRDefault="007D5DC0">
      <w:pPr>
        <w:sectPr w:rsidR="007D5DC0" w:rsidSect="00AA3BD1">
          <w:footerReference w:type="default" r:id="rId10"/>
          <w:pgSz w:w="11906" w:h="16838"/>
          <w:pgMar w:top="851" w:right="851" w:bottom="851" w:left="1134" w:header="0" w:footer="720" w:gutter="0"/>
          <w:cols w:space="720"/>
          <w:formProt w:val="0"/>
          <w:titlePg/>
          <w:docGrid w:linePitch="360" w:charSpace="8192"/>
        </w:sectPr>
      </w:pPr>
    </w:p>
    <w:p w:rsidR="007D5DC0" w:rsidRDefault="00AA3BD1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3. Учебно-тематический план</w:t>
      </w:r>
    </w:p>
    <w:p w:rsidR="007D5DC0" w:rsidRDefault="00AA3BD1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профессиональной программы повышения квалификации</w:t>
      </w:r>
    </w:p>
    <w:p w:rsidR="007D5DC0" w:rsidRDefault="00AA3B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взрывопожароопасности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пожароопасности</w:t>
      </w:r>
      <w:proofErr w:type="spellEnd"/>
    </w:p>
    <w:p w:rsidR="007D5DC0" w:rsidRDefault="007D5DC0">
      <w:pPr>
        <w:jc w:val="center"/>
        <w:rPr>
          <w:sz w:val="24"/>
          <w:szCs w:val="24"/>
        </w:rPr>
      </w:pPr>
    </w:p>
    <w:tbl>
      <w:tblPr>
        <w:tblW w:w="13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6797"/>
        <w:gridCol w:w="843"/>
        <w:gridCol w:w="985"/>
        <w:gridCol w:w="1411"/>
        <w:gridCol w:w="1205"/>
        <w:gridCol w:w="1637"/>
      </w:tblGrid>
      <w:tr w:rsidR="007D5DC0" w:rsidTr="00AA3BD1">
        <w:trPr>
          <w:cantSplit/>
          <w:trHeight w:val="307"/>
          <w:tblHeader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модулей (курсов)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7D5DC0" w:rsidTr="00AA3BD1">
        <w:trPr>
          <w:cantSplit/>
          <w:trHeight w:val="599"/>
          <w:jc w:val="center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7D5DC0" w:rsidRDefault="00AA3BD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кие</w:t>
            </w:r>
            <w:proofErr w:type="gramEnd"/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b/>
                <w:sz w:val="24"/>
                <w:szCs w:val="24"/>
              </w:rPr>
              <w:t>-тельное</w:t>
            </w:r>
            <w:proofErr w:type="gramEnd"/>
            <w:r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основы обеспечения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36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1.5. Практические занятия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7D5D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 соответствия объекта защиты требованиям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Система обеспечения пожарной безопасности объекта защиты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Аккредитация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Независимая оценка пожарного риска (аудит пожарной безопасности)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Федеральный государственный пожарный надзор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2.5. Подтверждение соответствия объектов защиты требованиям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2.6. Лицензирование и декларирование в области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принципы обеспечения пожарной безопасности объекта защиты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Классификация пожаров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3.3. </w:t>
            </w:r>
            <w:proofErr w:type="spellStart"/>
            <w:r>
              <w:rPr>
                <w:color w:val="000000"/>
                <w:sz w:val="24"/>
                <w:szCs w:val="24"/>
              </w:rPr>
              <w:t>Молниезащита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3.4. Требования пожарной безопасности к инженерному оборудованию зданий и сооружений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3.5. Требования пожарной безопасности к проходам, проездам и подъездам зданий и сооружений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3.6. Требования к противопожарным расстояниям между зданиями и сооружениями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3.7. Обеспечение деятельности подразделений пожарной охраны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3.8. Требования пожарной безопасности к системам теплоснабжения и отопления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3.9. Требования правил противопожарного режима к пожароопасным работам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предотвращения пожаров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4.1. Способы исключения условий образования горючей среды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24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 противопожарной защиты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 Способы защиты людей и имущества от воздействия опасных факторов пожара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5.2. Пути эвакуации людей при пожаре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5.3. Системы обнаружения пожара, оповещения и управления эвакуацией людей при пожаре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5.5. Система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противодымной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защиты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5.6. Огнестойкость и пожарная опасность зданий, сооружений и пожарных отсеков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5.7. Ограничение распространения пожара за пределы очага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5.8. Первичные средства пожаротушения в зданиях и сооружениях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5.9. Системы автоматического пожаротушения и пожарной сигнализации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5.10. Общие требования к пожарному оборудованию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5.11. Источники противопожарного водоснабжения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5.12. Системы противопожарной защиты многофункциональных зданий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6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5.13. Практические занятия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AA3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Экзамет</w:t>
            </w:r>
            <w:proofErr w:type="spellEnd"/>
            <w:r>
              <w:rPr>
                <w:b/>
                <w:sz w:val="24"/>
                <w:szCs w:val="24"/>
              </w:rPr>
              <w:t xml:space="preserve"> в форме тестирования</w:t>
            </w:r>
          </w:p>
        </w:tc>
      </w:tr>
      <w:tr w:rsidR="007D5DC0" w:rsidTr="00AA3BD1">
        <w:trPr>
          <w:cantSplit/>
          <w:trHeight w:val="41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AA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D5DC0" w:rsidRDefault="007D5DC0">
            <w:pPr>
              <w:rPr>
                <w:b/>
                <w:sz w:val="24"/>
                <w:szCs w:val="24"/>
              </w:rPr>
            </w:pPr>
          </w:p>
        </w:tc>
      </w:tr>
    </w:tbl>
    <w:p w:rsidR="007D5DC0" w:rsidRDefault="007D5DC0">
      <w:pPr>
        <w:pStyle w:val="12"/>
        <w:spacing w:before="0" w:after="0"/>
        <w:jc w:val="both"/>
        <w:rPr>
          <w:b/>
          <w:sz w:val="22"/>
        </w:rPr>
        <w:sectPr w:rsidR="007D5DC0">
          <w:footerReference w:type="default" r:id="rId11"/>
          <w:pgSz w:w="16838" w:h="11906" w:orient="landscape"/>
          <w:pgMar w:top="1418" w:right="993" w:bottom="849" w:left="1134" w:header="0" w:footer="720" w:gutter="0"/>
          <w:cols w:space="720"/>
          <w:formProt w:val="0"/>
          <w:docGrid w:linePitch="360" w:charSpace="8192"/>
        </w:sectPr>
      </w:pPr>
    </w:p>
    <w:p w:rsidR="007D5DC0" w:rsidRDefault="00AA3BD1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3.4. Содержание учебных дисциплин</w:t>
      </w:r>
    </w:p>
    <w:p w:rsidR="007D5DC0" w:rsidRDefault="00AA3BD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Модули, обязательные к изучению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DC0" w:rsidRDefault="00AA3BD1" w:rsidP="00AA3BD1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Вводный модуль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Общие вопросы организации обучения </w:t>
      </w:r>
    </w:p>
    <w:p w:rsidR="007D5DC0" w:rsidRDefault="00AA3BD1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Цель, задачи и программа курса обучения. Актуальность курса. </w:t>
      </w:r>
    </w:p>
    <w:p w:rsidR="007D5DC0" w:rsidRDefault="00AA3BD1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учебного процесса. Расписание занятий. Противопожарный инструктаж.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 w:rsidP="00AA3BD1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1. Организационные основы обеспечения пожарной безопасности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1.1. Государственное регулирование в области пожарной безопасности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Правоприменительная практика в области пожарной безопасности.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1.2. Права, обязанности и ответственность организаций в области пожарной безопасности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1.3. Противопожарный режим на объекте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 противопожарного режима в Российской Федерации.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1.4. Противопожарная пропаганда и обучение работников организаций мерам пожарной безопасности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Понятие противопожарной пропаганды. Цели, задачи, формы проведения противопожарной пропаганды.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самоспасания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 при пожаре в местах массового пребывания людей. Учения и тренировки персонала.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жилых помещениях.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1.5. Практические занятия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Модуль 2. Оценка соответствия объекта защиты требованиям пожарной безопасности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2.1. Система обеспечения пожарной безопасности объекта защиты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2.2. Аккредитация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2.3. Независимая оценка пожарного риска (аудит пожарной безопасности)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расчетных величин пожарного риска. Цели и задачи аудита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самообследований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2.4. Федеральный государственный пожарный надзор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Риск-ориентированный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подход. Отнесение объектов защиты к категории риска. Профилактика рисков причинения вреда охраняемым законом ценностям.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2.5. Подтверждение соответствия объектов защиты требованиям пожарной безопасности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2.6. Лицензирование и декларирование в области пожарной безопасности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соблюдением лицензиатом лицензионных требований и условий.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 w:rsidP="00AA3BD1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3. Общие принципы обеспечения пожарной безопасности объекта защиты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3.1. Классификация пожаров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3.2. Требования пожарной безопасности к электроснабжению и электрооборудованию зданий, сооружений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Ф1-Ф5.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3.3.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Молниезащита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зданий и сооружений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Категории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Защита зданий и сооружений от прямых ударов молнии и от ее вторичных проявлений. Требования к внутренней системе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Защита от статического электричества. Средства коллективной и индивидуальной защиты.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3.4. Требования пожарной безопасности к инженерному оборудованию зданий и сооружений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Требования к системам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вентиляции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Устройство аварийных систем вентиляции. Порядок аварийного отключения систем отопления и вентиляции.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пожарной безопасности к конструкциям и оборудованию систем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Общие требования к ограничению распространения пожара и к объемно-планировочным и конструктивным решениям систем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Системы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мусороудаления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зданий, не оборудованных мусоропроводами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мусоросборные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камеры, хозяйственные площадки).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пожарной безопасности к пассажирским, грузовым лифтам, эскалаторам,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траволаторам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3.5. Требования пожарной безопасности к проходам, проездам и подъездам зданий и сооружений </w:t>
      </w:r>
    </w:p>
    <w:p w:rsidR="007D5DC0" w:rsidRDefault="00AA3BD1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3.6. Требования к противопожарным расстояниям между зданиями и сооружениями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конденсатопроводов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3.7. Обеспечение деятельности подразделений пожарной охраны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сухотрубов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пожарных емкостей (резервуаров), автономных модулей пожаротушения на этажах зданий, сооружений.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3.8. Требования пожарной безопасности к системам теплоснабжения и отопления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системам теплоснабжения и отопления. Применение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теплогенераторов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печного отопления в зданиях класса функциональной пожарной опасности Ф1-Ф5.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3.9. Требования правил противопожарного режима к пожароопасным работам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пожароопасных работ. Общие требования пожарной безопасности при проведении пожароопасных работ.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Виды и характеристика огневых работ. Порядок оформления наряда-допуска на проведение огневых работ. Требования пожарной безопасности к местам и помещениям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проведения огневых работ. Организация постоянных и временных постов проведения огневых работ, основные требования.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 w:rsidP="00AA3BD1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4. Система предотвращения пожаров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4.1. Способы исключения условий образования горючей среды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создания систем предотвращения пожаров. Требования Федерального закона от 22 июля 2008 г. N 123-ФЗ "Технический регламент о требованиях пожарной безопасности".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4.2. Способы исключения условий образования в горючей среде (или внесения в нее) источников зажигания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 w:rsidP="00AA3BD1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5. Системы противопожарной защиты 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5.1. Способы защиты людей и имущества от воздействия опасных факторов пожара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5.2. Пути эвакуации людей при пожаре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спасения маломобильных групп населения.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5.3. Системы обнаружения пожара, оповещения и управления эвакуацией людей при пожаре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нормативных документов по пожарной безопасности к установкам пожарной сигнализации.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Оповещатели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Техническое обслуживание системы оповещения и управления эвакуацией.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5.4. Системы коллективной защиты, средства индивидуальной защиты и спасения людей от опасных факторов пожара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самоспасателями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специального назначения.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Классификация сре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асения людей с высотных уровней при пожаре.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5.5. Система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защиты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Назначение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защиты.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вентиляции. Монтаж, наладка, обслуживание систем приточно-вытяжной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вентиляции. Проведение приемосдаточных испытаний систем приточно-вытяжной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вентиляции. Требования к технической документации на системы приточно-вытяжной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вентиляции. Проведение приемо-сдаточных и периодических испытаний систем приточно-вытяжной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вентиляции. Применение мобильных (переносных) устройств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Тема 5.6. Огнестойкость и пожарная опасность зданий, сооружений и пожарных отсеков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Ф1-Ф5.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5.7. Ограничение распространения пожара за пределы очага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5.8. Первичные средства пожаротушения в зданиях и сооружениях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7D5DC0" w:rsidRDefault="007D5DC0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5.9. Системы автоматического пожаротушения и пожарной сигнализации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Оснащение помещений, зданий и сооружений класса Ф1-Ф5 автоматическими установками пожарной сигнализации и (или) пожаротушения.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Классификация систем пожарной сигнализации. Основные элементы систем пожарной сигнализации (пожарные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приемно-контрольные приборы, шлейфы пожарной сигнализации, приборы управления,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оповещатели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 световой индикацией номера шлейфа, в котором произошло срабатывание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автоматическое переключение электропитания с основного источника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резервный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(срабатывание автоматических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5.10. Общие требования к пожарному оборудованию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Назначение, область применения пожарного оборудования (пожарные гидранты,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гидрант-колонки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5.11. Источники противопожарного водоснабжения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проверок работоспособности системы противопожарного водоснабжения объекта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5.12. Системы противопожарной защиты многофункциональных зданий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7D5DC0" w:rsidRDefault="007D5DC0">
      <w:pPr>
        <w:pStyle w:val="HEADER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D5DC0" w:rsidRDefault="00AA3BD1">
      <w:pPr>
        <w:pStyle w:val="HEADERTEX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Тема 5.13. Практические занятия 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Отработка порядка действий при тревогах: "задымление", "пожар".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самоспасания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 с высоты.</w:t>
      </w:r>
    </w:p>
    <w:p w:rsidR="007D5DC0" w:rsidRDefault="00AA3BD1">
      <w:pPr>
        <w:pStyle w:val="HEADERTEX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Тренировка по практическому применению первичных средств пожаротушения.</w:t>
      </w:r>
    </w:p>
    <w:p w:rsidR="00AA3BD1" w:rsidRDefault="00AA3BD1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7D5DC0" w:rsidRDefault="007D5DC0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DC0" w:rsidRDefault="00AA3BD1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РЕАЛИЗАЦИИ ОБРАЗОВАТЕЛЬНОЙ ПРОГРАММЫ</w:t>
      </w:r>
    </w:p>
    <w:p w:rsidR="007D5DC0" w:rsidRDefault="007D5DC0">
      <w:pPr>
        <w:ind w:firstLine="709"/>
        <w:contextualSpacing/>
        <w:rPr>
          <w:b/>
          <w:sz w:val="24"/>
          <w:szCs w:val="24"/>
        </w:rPr>
      </w:pPr>
    </w:p>
    <w:p w:rsidR="007D5DC0" w:rsidRDefault="00AA3B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7D5DC0" w:rsidRDefault="00AA3B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D5DC0" w:rsidRDefault="007D5DC0">
      <w:pPr>
        <w:ind w:firstLine="709"/>
        <w:contextualSpacing/>
        <w:jc w:val="both"/>
        <w:rPr>
          <w:sz w:val="24"/>
          <w:szCs w:val="24"/>
        </w:rPr>
      </w:pPr>
    </w:p>
    <w:p w:rsidR="007D5DC0" w:rsidRDefault="00AA3B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</w:t>
      </w:r>
      <w:proofErr w:type="gramStart"/>
      <w:r>
        <w:rPr>
          <w:sz w:val="24"/>
          <w:szCs w:val="24"/>
        </w:rPr>
        <w:t>изученным</w:t>
      </w:r>
      <w:proofErr w:type="gramEnd"/>
      <w:r>
        <w:rPr>
          <w:sz w:val="24"/>
          <w:szCs w:val="24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7D5DC0" w:rsidRDefault="007D5DC0">
      <w:pPr>
        <w:ind w:firstLine="709"/>
        <w:contextualSpacing/>
        <w:jc w:val="both"/>
        <w:rPr>
          <w:sz w:val="24"/>
          <w:szCs w:val="24"/>
        </w:rPr>
      </w:pPr>
    </w:p>
    <w:p w:rsidR="007D5DC0" w:rsidRDefault="00AA3B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7D5DC0" w:rsidRDefault="007D5DC0">
      <w:pPr>
        <w:ind w:firstLine="709"/>
        <w:contextualSpacing/>
        <w:rPr>
          <w:b/>
          <w:sz w:val="24"/>
          <w:szCs w:val="24"/>
        </w:rPr>
      </w:pPr>
    </w:p>
    <w:p w:rsidR="007D5DC0" w:rsidRDefault="007D5DC0">
      <w:pPr>
        <w:ind w:firstLine="709"/>
        <w:contextualSpacing/>
        <w:rPr>
          <w:b/>
          <w:sz w:val="24"/>
          <w:szCs w:val="24"/>
        </w:rPr>
      </w:pPr>
    </w:p>
    <w:p w:rsidR="007D5DC0" w:rsidRDefault="007D5DC0">
      <w:pPr>
        <w:ind w:firstLine="709"/>
        <w:contextualSpacing/>
        <w:rPr>
          <w:b/>
          <w:sz w:val="24"/>
          <w:szCs w:val="24"/>
        </w:rPr>
      </w:pPr>
    </w:p>
    <w:p w:rsidR="007D5DC0" w:rsidRDefault="00AA3BD1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4.1. Материально-техническое оснащение образовательной программы</w:t>
      </w:r>
    </w:p>
    <w:p w:rsidR="007D5DC0" w:rsidRDefault="007D5DC0">
      <w:pPr>
        <w:ind w:firstLine="709"/>
        <w:contextualSpacing/>
        <w:rPr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88"/>
        <w:gridCol w:w="2806"/>
        <w:gridCol w:w="3970"/>
      </w:tblGrid>
      <w:tr w:rsidR="007D5DC0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AA3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  <w:p w:rsidR="007D5DC0" w:rsidRDefault="00AA3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AA3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C0" w:rsidRDefault="00AA3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 оборудования,</w:t>
            </w:r>
          </w:p>
          <w:p w:rsidR="007D5DC0" w:rsidRDefault="00AA3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7D5DC0">
        <w:trPr>
          <w:trHeight w:val="8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D5DC0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>Компьютер, мультимедийный проектор, экран, доска</w:t>
            </w:r>
          </w:p>
        </w:tc>
      </w:tr>
      <w:tr w:rsidR="007D5DC0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Лабораторные и практические занятия, тестирование,  экзамен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DC0" w:rsidRDefault="00AA3BD1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Оборудование, оснащение рабочих мест, инструменты и расходные материалы – в соответствии с требованиями</w:t>
            </w:r>
          </w:p>
        </w:tc>
      </w:tr>
    </w:tbl>
    <w:p w:rsidR="00AA3BD1" w:rsidRDefault="00AA3BD1">
      <w:pPr>
        <w:ind w:firstLine="709"/>
        <w:contextualSpacing/>
        <w:jc w:val="both"/>
        <w:rPr>
          <w:sz w:val="24"/>
          <w:szCs w:val="24"/>
        </w:rPr>
      </w:pPr>
    </w:p>
    <w:p w:rsidR="007D5DC0" w:rsidRDefault="00AA3BD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соответствует действующим санитарным и противопожарным нормам, обеспечивает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7D5DC0" w:rsidRDefault="007D5DC0">
      <w:pPr>
        <w:ind w:firstLine="709"/>
        <w:contextualSpacing/>
        <w:jc w:val="both"/>
        <w:rPr>
          <w:sz w:val="24"/>
          <w:szCs w:val="24"/>
        </w:rPr>
      </w:pPr>
    </w:p>
    <w:p w:rsidR="007D5DC0" w:rsidRDefault="00AA3BD1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Информационное обеспечение образовательной программы</w:t>
      </w:r>
    </w:p>
    <w:p w:rsidR="007D5DC0" w:rsidRDefault="007D5DC0">
      <w:pPr>
        <w:ind w:firstLine="709"/>
        <w:contextualSpacing/>
        <w:jc w:val="both"/>
        <w:rPr>
          <w:i/>
          <w:sz w:val="24"/>
          <w:szCs w:val="24"/>
        </w:rPr>
      </w:pP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1, с Поправкой)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12.1.018-93 Система стандартов безопасности труда (ССБТ). </w:t>
      </w:r>
      <w:proofErr w:type="spellStart"/>
      <w:r>
        <w:rPr>
          <w:rFonts w:ascii="Times New Roman" w:hAnsi="Times New Roman"/>
          <w:sz w:val="24"/>
          <w:szCs w:val="24"/>
        </w:rPr>
        <w:t>Пожаровзрывобезопасность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статического электричества. Общие требования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12.1.019-2017 Система стандартов безопасности труда (ССБТ). Электробезопасность. Общие требования и номенклатура видов защиты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12.2.003-91 Система стандартов безопасности труда (ССБТ). Оборудование производственное. Общие требования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12.2.007.0-75 Система стандартов безопасности труда (ССБТ). Изделия электротехнические. Общие требования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12.2.037-78 Система стандартов безопасности труда (ССБТ). Техника пожарная. Требования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12.4.009-83 Система стандартов безопасности труда (ССБТ). Пожарная техника для защиты объектов. Основные виды. Размещение и обслуживание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12.4.026-2015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12.4.103-2020 Система стандартов безопасности труда (ССБТ). Одежда специальная защитная, средства индивидуальной защиты ног и рук. Классификация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27.003-2016 Надежность в технике (ССНТ). Состав и общие правила задания требований по надежности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28911-2021 Лифты. Устройства управления, сигнализации и дополнительное оборудование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30247.1-94 Конструкции строительные. Методы испытаний на огнестойкость. Несущие 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30403-2012 Конструкции строительные. Метод испытаний на пожарную опасность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31251-2008 Стены наружные с внешней стороны. Метод испытаний на пожарную опасность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33652-2019 (EN 81-70:2018) Лифты. Специальные требования безопасности и доступности для инвалидов и других маломобильных групп населения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33984.1-2016 (EN 81-20:2014) Лифты. Общие требования безопасности к устройству и установке. Лифты для транспортирования людей или людей и грузов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34305-2017 (EN 81-72:2015) Лифты пассажирские. Лифты для пожарных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34442-2018 (EN 81-73:2016) Лифты. Пожарная безопасность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5746-2015 (ISO 4190-1:2010) Лифты пассажирские. Основные параметры и размеры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34428-2018 Системы эвакуационные фотолюминесцентные. Общие технические условия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12.4.026-2001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2.601-2019 Единая система конструкторской документации (ЕСКД). Эксплуатационные документы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2.610-2019 Единая система конструкторской документации (ЕСКД). Правила выполнения эксплуатационных документов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21.101-2020 Система проектной документации для строительства. Основные требования к проектной и рабочей документации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42.3.01-2021. Гражданская оборона. Технические средства оповещения населения. Классификация. Общие технические требования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50571.3-2009 (МЭК 60364-4-41:2005) Электроустановки низковольтные. Часть 4-41. Требования для обеспечения безопасности. Защита от поражения электрическим током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50602-93 Кресла-коляски. Максимальные габаритные размеры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51017-2009 Техника пожарная. Огнетушители передвижные.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51049-2019 Техника пожарная. Рукава пожарные напорные.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51057-2001 Техника пожарная. Огнетушители переносные.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51844-2009 Техника пожарная. Шкафы пожарные.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51901.10-2009/ISO/TS 16732:2005. Менеджмент риска. Процедуры управления пожарным риском на предприятии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52436-2005 Приборы приемно-контрольные охранной и охранно-пожарной сигнализации. Классификация. Общие технические требования и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52931-2008 Приборы контроля и регулирования технологических процессов. Общие технические условия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53254-2009 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53259-2009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Самоспасатели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изолирующие </w:t>
      </w:r>
      <w:proofErr w:type="gramStart"/>
      <w:r>
        <w:rPr>
          <w:rFonts w:ascii="Times New Roman" w:hAnsi="Times New Roman"/>
          <w:sz w:val="24"/>
          <w:szCs w:val="24"/>
        </w:rPr>
        <w:t>со сжатым воздухом для защиты людей от токсичных продуктов горения при эвакуации из задымленных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пожара.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53260-2009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Самоспасатели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изолирующие с химически связанным кислородом </w:t>
      </w:r>
      <w:proofErr w:type="gramStart"/>
      <w:r>
        <w:rPr>
          <w:rFonts w:ascii="Times New Roman" w:hAnsi="Times New Roman"/>
          <w:sz w:val="24"/>
          <w:szCs w:val="24"/>
        </w:rPr>
        <w:t>для защиты людей от токсичных продуктов горения при эвакуации из задымленных помещений 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пожара.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53279-2009 Техника пожарная. Головки соединительные пожарные.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53300-2009 </w:t>
      </w:r>
      <w:proofErr w:type="spellStart"/>
      <w:r>
        <w:rPr>
          <w:rFonts w:ascii="Times New Roman" w:hAnsi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защита зданий и сооружений. Методы приемосдаточных и периодических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53307-2009 Конструкции строительные. Противопожарные двери и ворота. Метод испытаний на огнестойкость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53308-2009 Конструкции строительные. </w:t>
      </w:r>
      <w:proofErr w:type="spellStart"/>
      <w:r>
        <w:rPr>
          <w:rFonts w:ascii="Times New Roman" w:hAnsi="Times New Roman"/>
          <w:sz w:val="24"/>
          <w:szCs w:val="24"/>
        </w:rPr>
        <w:t>Светопрозрачные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ограждающие конструкции и заполнения проемов. Метод испытаний на огнестойкость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53316-2021. Электропроводки. Сохранение работоспособности в условиях стандартного температурного режима пожара.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53324-2009 Ограждения резервуаров.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53325-2012 Техника пожарная. Технические средства пожарной автоматики. Общие технические требования и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54101-2010 Средства автоматизации и системы управления. Средства и системы обеспечения безопасности. Техническое обслуживание и текущий ремонт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55149-2012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Оповещатели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пожарные индивидуальные. Общие технические требования и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55896-2013 Конструкции строительные. Двери для заполнения проемов в ограждениях шахт лифтов. Методы испытаний на огнестойкость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56027-2014 Материалы строительные. Метод испытаний на возгораемость под воздействием малого пламени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59636-2021 Установки пожаротушения автоматические. Руководство по проектированию, монтажу, техническому обслуживанию и ремонту. Методы испытаний на работоспособность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59639-2021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59643-2021. 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59693-2021 Покрывала для изоляции очага возгорания. Общие технические требования.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8.568-2017 Государственная система обеспечения единства измерений (ГСИ). Аттестация испытательного оборудования. Основные положения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МЭК 60065-2002 Аудио-, видео- и аналогичная электронная аппаратура. Требования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N 190-ФЗ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Российской Федерации от 30 ноября 1994 года N 51-ФЗ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назначении лица (лиц), ответственных за пожарную безопасность, которые обеспечивают соблюдение требований пожарной безопасности на объекте защиты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для ответственного лица за пожарную безопасность в организации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о действиях персонала по эвакуации людей при пожаре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 от 07.07.2011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 декабря 2001 г. N 195-ФЗ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на производственных объектах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МЧС России от 04.09.2007 N 1-4-60-10-19 «Организация тренировок по эвакуации персонала предприятий и учреждений при пожаре и иных чрезвычайных ситуациях»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МЧС России от 11.10.2011 N 2-4-60-12-19 «Методические рекомендации по применению средств индивидуальной защиты и спасения людей при пожаре»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обучению в области гражданской обороны, предупреждения и ликвидации чрезвычайных ситуаций и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применению средств индивидуальной защиты и спасения людей при пожаре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Российской Федерации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151-2000 Шкафы пожарные. Технические требования пожарной безопасности.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НПБ 152-2000 Техника пожарная. Рукава пожарные напорные. Технические требования пожарной безопасности.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154-2000 Техника пожарная. Клапаны пожарных кранов. Технические требования пожарной безопасности. Методы испытаний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70.0010.09-90. Пособие по проектированию систем внутреннего и наружного пожаротушения технически несложных объектов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«Технический регламент о требованиях пожарной безопасности» и осуществления оценки соответствия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07.04.2010 «Разъяснение по вопросам разработки декларации пожарной безопасности»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29 декабря 2020 года № ИГ-19-740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07.04.2022 N 43-2004-19  «О направлении Методических рекомендаций»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 Утверждено постановлением Правительства Российской Федерации от 28 июля 2020 года N 1128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лицензировании деятельности по тушению пожаров в населенных пунктах, на производственных объектах и объектах инфраструктуры. Утверждено постановлением Правительства Российской Федерации от 28 июля 2020 года N 1131.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по определению пределов огнестойкости строительных конструкций, параметров пожарной опасности материалов. Порядок проектирования огнезащиты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01.09.2021 N 1464 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Правительства РФ от 12.04.2012 N 290 «О федеральном государственном пожарном надзоре» (вместе с «Положением о федеральном государственном пожарном надзоре»</w:t>
      </w:r>
      <w:proofErr w:type="gramEnd"/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16.09.2020 N 1479 «Об утверждении Правил противопожарного режима в Российской Федерации»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Правительства РФ от 17.08.2016 N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(вместе с «Правилами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опасности»)</w:t>
      </w:r>
      <w:proofErr w:type="gramEnd"/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19 ноября 2003 №696 «О знаке обращения на рынке»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22 июля 2020 года N 1084 «О порядке проведения расчетов по оценке пожарного риска»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29 ноября 2021 г. N 2081 «Об аттестации должностных лиц, осуществляющих деятельность в области оценки пожарного риска»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31 августа 2020 № 1325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31.08.2020 N 1325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Минэкономразвития России от 22 мая 2014 года № 282 «Об утверждении формы заявления о выборе экспертной организации экспертом по аккредитации»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от 28 апреля 2021 года № ИГ-117-566-11-2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16.03.2020 N 171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18.11.2021 N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в области пожарной безопасности». Настоящий приказ вступает в силу с 1 марта 2022 г. и действует до 1 марта 2028 г.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19 марта 2020 №194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 утверждении свода правил СП 1.13130 «Системы противопожарной защиты. Эвакуационные пути и выходы»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24.08.2015 N 473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29.09.2021 N 645 «Об утверждении свода правил «Расчет пожарного риска. Требования к оформлению» 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31.07.2020 N 579/366 и Приказа </w:t>
      </w:r>
      <w:proofErr w:type="spellStart"/>
      <w:r>
        <w:rPr>
          <w:rFonts w:ascii="Times New Roman" w:hAnsi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31.07.2020 N 579/366 «Об утверждении Положения по организации эксплуатационно-технического обслуживания систем оповещения населения»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РФ от 28 мая 2012 г. N 291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Порядку, видам, срокам обучения лиц, осуществляющих трудовую или служебную деятельность в организациях, по программам противопожарного инструктажа, утвержденному приказом МЧС России от 18.11.2021 N 806. Журнал учета противопожарных инструктажей (Рекомендуемый образец)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 МЧС России от 30 июня 2009 года N 382 Методика определения расчетных величин пожарного риска в зданиях, сооружениях и строениях различных классов функциональной пожарной 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 34.21.122-87 Инструкция по устройству </w:t>
      </w:r>
      <w:proofErr w:type="spellStart"/>
      <w:r>
        <w:rPr>
          <w:rFonts w:ascii="Times New Roman" w:hAnsi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зданий и сооружений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 153-34.21.122-2003 Инструкция по устройству </w:t>
      </w:r>
      <w:proofErr w:type="spellStart"/>
      <w:r>
        <w:rPr>
          <w:rFonts w:ascii="Times New Roman" w:hAnsi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зданий, сооружений и промышленных коммуникаций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1.13130.2020. Системы противопожарной защиты. Эвакуационные пути и выходы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10.13130.2020 «Системы противопожарной защиты. Внутренний противопожарный водопровод. Нормы и правила проектирования»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12.13130.2009. Определение категорий помещений, зданий и наружных установок по взрывопожарной и пожарной 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133.13330.2012 Сети проводного радиовещания и оповещения в зданиях и сооружениях. Нормы проектирования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155.13130.2014 Склады нефти и нефтепродуктов.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17.13330.2017 Кровли. Актуализированная редакция СНиП II-26-76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2.13130.2020 Системы противопожарной защиты. Обеспечение огнестойкости объектов защиты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2.13130.2020 Системы противопожарной защиты. Обеспечение огнестойкости объектов защиты Номер документа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258.1311500.2016 Объекты религиозного назначения.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4.13130.2013.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477.1325800.2020 Здания и комплексы высотные.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484.1311500.2020. Системы противопожарной защиты. Системы пожарной сигнализации и автоматизация систем противопожарной защиты. Нормы и правила проектирования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485.1311500.2020 Системы противопожарной защиты. Установки пожаротушения автоматические. Нормы и правила проектирования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52.13330.2016. Естественное и искусственное освещение. Актуализированная редакция СНиП 23-05-95*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54.13330.2022 Здания жилые многоквартирные. Актуализированная редакция СНиП 31-01-2003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56.13330.2021 Производственные здания СНиП 31-03-2001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59.13330.2020. Доступность зданий и сооружений для маломобильных групп населения СНиП 35-01-2001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7.13130.2013. Отопление, вентиляция и кондиционирование. Требования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8.13130.2020 Системы противопожарной защиты. Наружное противопожарное водоснабжение. Требования пожарной безопасности 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9.13130.2009 Техника пожарная. Огнетушители. Требования к эксплуатации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безопасности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 xml:space="preserve"> ТС 011/2011 Технический регламент Таможенного союза «Безопасность лифтов»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Уголовный кодекс Российской Федерации от 13 июня 1996 г. N 63-ФЗ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пожарной безопасности» от 21.12.1994 N 69-ФЗ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санитарно-эпидемиологическом благополучии населения» от 30.03.1999 N 52-ФЗ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аккредитации в национальной системе аккредитации» от 28.12.2013 N 412-ФЗ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«Технический регламент о требованиях пожарной безопасности» от 22.07.2008 N 123-ФЗ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04.05.2011 N 99-ФЗ «О лицензировании отдельных видов деятельности»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06.05.2011 г. № 100-ФЗ «О добровольной пожарной охране»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24.11.1995 N 181-ФЗ «О социальной защите инвалидов в Российской Федерации»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декабря 2002 года N 184-ФЗ «О техническом регулировании»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31.07.2020 N 248-ФЗ «О государственном контроле (надзоре) и муниципальном контроле в Российской Федерации»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6 апреля 2011 г. N 63-ФЗ «Об электронной подписи»</w:t>
      </w:r>
    </w:p>
    <w:p w:rsidR="007D5DC0" w:rsidRDefault="00AA3BD1" w:rsidP="00AA3BD1">
      <w:pPr>
        <w:pStyle w:val="af8"/>
        <w:numPr>
          <w:ilvl w:val="2"/>
          <w:numId w:val="8"/>
        </w:numPr>
        <w:tabs>
          <w:tab w:val="clear" w:pos="1440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декларации пожарной безопасности</w:t>
      </w:r>
    </w:p>
    <w:p w:rsidR="007D5DC0" w:rsidRDefault="00AA3BD1">
      <w:pPr>
        <w:ind w:left="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Электронные ресурсы:</w:t>
      </w:r>
    </w:p>
    <w:p w:rsidR="007D5DC0" w:rsidRDefault="00AA3BD1">
      <w:pPr>
        <w:pStyle w:val="af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Информационно-правовой портал «Гарант» </w:t>
      </w:r>
      <w:hyperlink r:id="rId12" w:anchor="/startpage:0" w:history="1">
        <w:r>
          <w:rPr>
            <w:rFonts w:ascii="Times New Roman" w:hAnsi="Times New Roman"/>
            <w:sz w:val="24"/>
            <w:szCs w:val="24"/>
          </w:rPr>
          <w:t>http://ivo.garant.ru/</w:t>
        </w:r>
      </w:hyperlink>
    </w:p>
    <w:p w:rsidR="007D5DC0" w:rsidRDefault="00AA3BD1">
      <w:pPr>
        <w:pStyle w:val="af8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фонд правовой и нормативно-технической документации </w:t>
      </w:r>
      <w:hyperlink r:id="rId13">
        <w:r>
          <w:rPr>
            <w:rFonts w:ascii="Times New Roman" w:hAnsi="Times New Roman"/>
            <w:sz w:val="24"/>
            <w:szCs w:val="24"/>
          </w:rPr>
          <w:t>http://docs.cntd.ru/</w:t>
        </w:r>
      </w:hyperlink>
    </w:p>
    <w:p w:rsidR="007D5DC0" w:rsidRDefault="00AA3BD1">
      <w:pPr>
        <w:pStyle w:val="af2"/>
        <w:tabs>
          <w:tab w:val="left" w:pos="0"/>
        </w:tabs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Кадровое обеспечение реализации программы</w:t>
      </w:r>
    </w:p>
    <w:p w:rsidR="007D5DC0" w:rsidRDefault="00AA3BD1">
      <w:pPr>
        <w:pStyle w:val="af2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реализующие программу,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 Обучение проводится высококвалифицированными специалистами, имеющие специальную подготовку в сфере пожарной безопасности.</w:t>
      </w:r>
    </w:p>
    <w:p w:rsidR="0026230E" w:rsidRDefault="002623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DC0" w:rsidRDefault="00AA3BD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5 ОЦЕНКА КАЧЕСТВА ОСВОЕНИЯ ПРОГРАММЫ</w:t>
      </w:r>
    </w:p>
    <w:p w:rsidR="007D5DC0" w:rsidRDefault="007D5DC0">
      <w:pPr>
        <w:jc w:val="center"/>
        <w:rPr>
          <w:b/>
          <w:sz w:val="24"/>
          <w:szCs w:val="24"/>
        </w:rPr>
      </w:pP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переподготовки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завершается итоговой аттестацией в форме теста, которая направлена на определение теоретической и практической подготовленности слушателей.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и частью 10 статьи 60 Федерального закона N 273-ФЗ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организацией. 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12 статьи 60 Федерального закона N 273-ФЗ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</w:t>
      </w:r>
      <w:proofErr w:type="gramStart"/>
      <w:r>
        <w:rPr>
          <w:sz w:val="24"/>
          <w:szCs w:val="24"/>
        </w:rPr>
        <w:t>обучения по образцу</w:t>
      </w:r>
      <w:proofErr w:type="gramEnd"/>
      <w:r>
        <w:rPr>
          <w:sz w:val="24"/>
          <w:szCs w:val="24"/>
        </w:rPr>
        <w:t xml:space="preserve">, самостоятельно устанавливаемому образовательной организацией. </w:t>
      </w:r>
    </w:p>
    <w:p w:rsidR="007D5DC0" w:rsidRDefault="00AA3BD1">
      <w:pPr>
        <w:pStyle w:val="af2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Контрольно-оценочные материалы (типовые задания) для оценки знаний</w:t>
      </w:r>
    </w:p>
    <w:p w:rsidR="007D5DC0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Программы обучения осуществляется контроль уровня освоения заявленных компетенций в форме итоговой аттестации в форме теста.</w:t>
      </w:r>
    </w:p>
    <w:p w:rsidR="007D5DC0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Квалификационный экзамен проводится дистанционно в форме теста, включающего 10 тестовых заданий. Тестовые задания подбираются случайно из всех вопросов, закрепленных за лекционными материалами в модулях обучения.</w:t>
      </w:r>
    </w:p>
    <w:p w:rsidR="007D5DC0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Предъявляемые слушателям тестовые задания – это задания закрытой формы с выбором одного, редко — двух-трех правильных ответов. </w:t>
      </w:r>
    </w:p>
    <w:p w:rsidR="007D5DC0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квалификационного экзамена оформляются локальным актом образовательной организации (протоколом). </w:t>
      </w:r>
    </w:p>
    <w:p w:rsidR="007D5DC0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несогласии экзаменуемого с результатами квалификационного экзамена составляется акт, подписываемый членами экзаменационной комиссии и </w:t>
      </w:r>
      <w:proofErr w:type="gramStart"/>
      <w:r>
        <w:rPr>
          <w:sz w:val="24"/>
          <w:szCs w:val="24"/>
        </w:rPr>
        <w:t>обучаемым</w:t>
      </w:r>
      <w:proofErr w:type="gramEnd"/>
      <w:r>
        <w:rPr>
          <w:sz w:val="24"/>
          <w:szCs w:val="24"/>
        </w:rPr>
        <w:t xml:space="preserve">, в котором отражается предмет спора. </w:t>
      </w:r>
      <w:proofErr w:type="gramStart"/>
      <w:r>
        <w:rPr>
          <w:sz w:val="24"/>
          <w:szCs w:val="24"/>
        </w:rPr>
        <w:t xml:space="preserve">В этом случае в целях соблюдения гарантий объективности и независимости оценки качества подготовки, обучающемуся предоставляется возможность обратиться к руководству образовательной организации, а также к представителям работодателей и их объединений. </w:t>
      </w:r>
      <w:proofErr w:type="gramEnd"/>
    </w:p>
    <w:p w:rsidR="0026230E" w:rsidRDefault="00AA3B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вариант ответа в тексте выделен плюсом «+», неправильный - минусом «</w:t>
      </w:r>
      <w:proofErr w:type="gramStart"/>
      <w:r>
        <w:rPr>
          <w:sz w:val="24"/>
          <w:szCs w:val="24"/>
        </w:rPr>
        <w:t>-»</w:t>
      </w:r>
      <w:proofErr w:type="gramEnd"/>
      <w:r>
        <w:rPr>
          <w:sz w:val="24"/>
          <w:szCs w:val="24"/>
        </w:rPr>
        <w:t>.</w:t>
      </w:r>
    </w:p>
    <w:p w:rsidR="0026230E" w:rsidRDefault="002623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DC0" w:rsidRDefault="00AA3BD1" w:rsidP="0026230E">
      <w:pPr>
        <w:pStyle w:val="3"/>
        <w:keepNext w:val="0"/>
        <w:widowControl w:val="0"/>
        <w:numPr>
          <w:ilvl w:val="0"/>
          <w:numId w:val="0"/>
        </w:numPr>
        <w:tabs>
          <w:tab w:val="left" w:pos="1175"/>
        </w:tabs>
        <w:spacing w:line="390" w:lineRule="atLeast"/>
        <w:ind w:right="-39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 для теста (итоговая аттестация)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Система обеспечения пожарной безопасности –  это...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требования к совокупности сил и средств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Являются ли расчёты по оценке пожарного риска составной частью декларации пожарной безопасности?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Расчёты по оценке пожарного риска – это отдельный документ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Расчёты по оценке пожарного риска являются частью декларации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Расчёты могут быть, как отдельным документом, так и составляющей декларации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Какой должен быть предел огнестойкости дверей </w:t>
      </w:r>
      <w:proofErr w:type="spellStart"/>
      <w:r>
        <w:rPr>
          <w:sz w:val="24"/>
          <w:szCs w:val="24"/>
        </w:rPr>
        <w:t>пожаробезопасной</w:t>
      </w:r>
      <w:proofErr w:type="spellEnd"/>
      <w:r>
        <w:rPr>
          <w:sz w:val="24"/>
          <w:szCs w:val="24"/>
        </w:rPr>
        <w:t xml:space="preserve"> зоны в зданиях IV степени огнестойкости?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EI 45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EI 60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EI 30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Кто несёт ответственность организацию и своевременность обучения лиц, осуществляющих трудовую или служебную деятельность в компании, мерам пожарной безопасности по программам противопожарного инструктажа? 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ответственное лицо ща проведение тренировок 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лицо, осуществляющее трудовую или служебную деятельность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противопожарный инструктаж должен быть проведён в первую очередь для лиц, вновь принимаемых на работу (службу), в том числе временную, в организации?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вводный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первичный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внеплановый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повторный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целевой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 часто требуется организовывать повторный противопожарный инструктаж для сотрудников, в случае если с ними уже проводился первичный противопожарный инструктаж на рабочем месте?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реже 1 раза в год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реже 1 раза в  полгода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[4]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из инструктажей требуется провести в первую очередь для лиц, переведенных из другого подразделения, либо с лицами, которым поручается выполнение новой для них трудовой (служебной) деятельности в организации?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первичный противопожарный инструктаж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целевой противопожарный инструктаж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повторный противопожарный инструктаж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[5]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В каком случае проводится </w:t>
      </w:r>
      <w:proofErr w:type="gramStart"/>
      <w:r>
        <w:rPr>
          <w:sz w:val="24"/>
          <w:szCs w:val="24"/>
        </w:rPr>
        <w:t>внеплановый</w:t>
      </w:r>
      <w:proofErr w:type="gramEnd"/>
      <w:r>
        <w:rPr>
          <w:sz w:val="24"/>
          <w:szCs w:val="24"/>
        </w:rPr>
        <w:t xml:space="preserve"> противопожарный </w:t>
      </w:r>
      <w:proofErr w:type="spellStart"/>
      <w:r>
        <w:rPr>
          <w:sz w:val="24"/>
          <w:szCs w:val="24"/>
        </w:rPr>
        <w:t>иснтруктаж</w:t>
      </w:r>
      <w:proofErr w:type="spellEnd"/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>
        <w:rPr>
          <w:sz w:val="24"/>
          <w:szCs w:val="24"/>
        </w:rPr>
        <w:t>пожаровзрывоопасных</w:t>
      </w:r>
      <w:proofErr w:type="spellEnd"/>
      <w:r>
        <w:rPr>
          <w:sz w:val="24"/>
          <w:szCs w:val="24"/>
        </w:rPr>
        <w:t xml:space="preserve"> работ, на которые оформляется наряд-допуск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при появлении в коллективе лиц, командированных, прикомандированных на работу  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перед ликвидацией последствий пожаров, аварий, стихийных бедствий и катастроф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Чем является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Пожарная безопасность объекта защиты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gramStart"/>
      <w:r>
        <w:rPr>
          <w:sz w:val="24"/>
          <w:szCs w:val="24"/>
        </w:rPr>
        <w:t>создания системы обеспечения пожарной безопасности объекта защиты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Состояние объекта защиты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Система обеспечения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каких формах проводится оценка соответствия объектов защиты, осуществляющих подтверждение соответствия процессов проектирования, производства, строительства, монтажа, наладки, эксплуатации, хранения, перевозки, реализации и утилизации, требованиям пожарной безопасности, установленным техническими регламентами?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аккредитация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испытание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подтверждение соответствия объектов защиты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производственный контроль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внутренний аудит компании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Чем является аудит пожарной безопасности?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оценкой соответствия объекта защиты требованиям пожарной безопасности и проверкой соблюдения организациями и гражданами противопожарного режима, проводимой не заинтересованным в результатах оценки или проверки экспертом в области оценки пожарного риска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состоянием объекта защиты, характеризуемым возможностью предотвращения возникновения и развития пожара, а также воздействия на людей и имущество опасных факторов пожара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прямым или косвенным определением соблюдения требований, предъявляемых к объекту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Выберите основные этапы оценки пожарного риска: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Краткое описание процедуры количественной оценки пожарного риска.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Использование сценариев при оценке пожарного риска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Оценка вероятностей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Характеристика последствий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Вычисление пожарного риска для сценария и объединенного риска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Составление отчета о выполненных сценариях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Оценка готовности средств индивидуальной и коллективной защиты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Основанием для включения плановой проверки Федеральным государственным пожарным надзором в ежегодный план проведения плановых проверок является истечение в году проведения проверки установленного периода времени с определенной даты. О каких датах может идти речь?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 дате ввода объекта в эксплуатацию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 дате </w:t>
      </w:r>
      <w:proofErr w:type="gramStart"/>
      <w:r>
        <w:rPr>
          <w:sz w:val="24"/>
          <w:szCs w:val="24"/>
        </w:rPr>
        <w:t>окончания проведения плановой проверки объекта защиты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 дате окончания календарного года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 дате окончания действия документов ответственного за пожарную безопасность 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Закреплена ли обязанность разработки предоставления декларации пожарной безопасности за лицом, владеющим объектом защиты на праве хозяйственного ведения?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лицо, владеющим объектом защиты на праве хозяйственного ведения, обязано разрабатывать и предоставлять декларацию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лицо, владеющим объектом защиты на праве хозяйственного ведения, не обязано разрабатывать и предоставлять декларацию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Выберите объекты, на которые не требуется составлять декларацию пожарной безопасности: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многоквартирный жилой дома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здание детского дошкольного образовательного учреждения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объекты индивидуального жилищного строительства (высотой не более трёх этажей)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специализированные дома престарелых и инвалидов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многоквартирные дома высотой не более трех этажей,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Что относится к сопутствующим проявлениям опасных факторов пожаров?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части разрушившихся зданий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воздействие огнетушащих веществ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радиоактивные и токсичные вещества и материалы, попавшие в окружающую среду из разрушенных технологических установок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искры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пламя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снижение видимости в дыму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Степенью </w:t>
      </w:r>
      <w:proofErr w:type="spellStart"/>
      <w:r>
        <w:rPr>
          <w:sz w:val="24"/>
          <w:szCs w:val="24"/>
        </w:rPr>
        <w:t>пожаровзрывоопасности</w:t>
      </w:r>
      <w:proofErr w:type="spellEnd"/>
      <w:r>
        <w:rPr>
          <w:sz w:val="24"/>
          <w:szCs w:val="24"/>
        </w:rPr>
        <w:t xml:space="preserve"> и пожарной опасности электрооборудования считается...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опасность возникновения источника зажигания внутри электрооборудования и (или) опасность контакта источника зажигания с окружающей электрооборудование горючей средой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совокупность проанализированных опасностей возникновения источника зажигания внутри электрооборудования и (или) опасность контакта источника зажигания с окружающей электрооборудование горючей средой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Какие типы автоматических установок при тушении пожара могут работать одновременно?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работа автоматических установок аэрозольного, порошкового или газового пожаротушения в помещении пожара не допускается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разрешена работа автоматических установок аэрозольного или газового пожаротушения в помещении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разрешена работа автоматических установок порошкового или газового пожаротушения в помещении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Какая должна быть минимальная ширина дверного проема лифта для пожарных?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менее 800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менее 1100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менее 950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В каком режиме работают эскалаторы и </w:t>
      </w:r>
      <w:proofErr w:type="spellStart"/>
      <w:r>
        <w:rPr>
          <w:sz w:val="24"/>
          <w:szCs w:val="24"/>
        </w:rPr>
        <w:t>траволаторы</w:t>
      </w:r>
      <w:proofErr w:type="spellEnd"/>
      <w:r>
        <w:rPr>
          <w:sz w:val="24"/>
          <w:szCs w:val="24"/>
        </w:rPr>
        <w:t xml:space="preserve"> при включении пожарной сигнализации?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режим работы индивидуальный: определяется инструкцией по эвакуации работников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во время включения пожарной сигнализации </w:t>
      </w:r>
      <w:proofErr w:type="spellStart"/>
      <w:r>
        <w:rPr>
          <w:sz w:val="24"/>
          <w:szCs w:val="24"/>
        </w:rPr>
        <w:t>траволаторы</w:t>
      </w:r>
      <w:proofErr w:type="spellEnd"/>
      <w:r>
        <w:rPr>
          <w:sz w:val="24"/>
          <w:szCs w:val="24"/>
        </w:rPr>
        <w:t xml:space="preserve"> и эскалаторы должны быть отключены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Какая должна быть минимальная ширина проездов для пожарной техники, если высота здания 12 метров?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3.5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4.2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6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Для зданий высотой до 28 метра расстояние от внутреннего края подъезда до наружных стен или других ограждающих конструкций жилых и общественных зданий должно быть...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5-8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8-10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3-5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Какое минимальное противопожарное расстояние должно быть между критически важным для национальной безопасности Российской Федерации объектов до границ лесных насаждений в лесничествах?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100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50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115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Какое должно быть минимальное противопожарное расстояние от зданий III степени огнестойкости до склада с горючей жидкостью вместимость более 100 и менее 800м3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90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219075</wp:posOffset>
            </wp:positionV>
            <wp:extent cx="1125855" cy="113093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Что отображено на знаке?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сухотрубного</w:t>
      </w:r>
      <w:proofErr w:type="spellEnd"/>
      <w:r>
        <w:rPr>
          <w:sz w:val="24"/>
          <w:szCs w:val="24"/>
        </w:rPr>
        <w:t xml:space="preserve"> стояка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Обозначение подземной емкости для </w:t>
      </w:r>
      <w:proofErr w:type="gramStart"/>
      <w:r>
        <w:rPr>
          <w:sz w:val="24"/>
          <w:szCs w:val="24"/>
        </w:rPr>
        <w:t>ОТВ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Обозначение модуля автоматического тушения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26230E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B2847DC" wp14:editId="0359A41C">
            <wp:simplePos x="0" y="0"/>
            <wp:positionH relativeFrom="column">
              <wp:posOffset>335915</wp:posOffset>
            </wp:positionH>
            <wp:positionV relativeFrom="paragraph">
              <wp:posOffset>197485</wp:posOffset>
            </wp:positionV>
            <wp:extent cx="1191260" cy="1213485"/>
            <wp:effectExtent l="0" t="0" r="8890" b="5715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D1">
        <w:rPr>
          <w:sz w:val="24"/>
          <w:szCs w:val="24"/>
        </w:rPr>
        <w:t>Что отображено на знаке?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водоисточника</w:t>
      </w:r>
      <w:proofErr w:type="spell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сухотрубного</w:t>
      </w:r>
      <w:proofErr w:type="spellEnd"/>
      <w:r>
        <w:rPr>
          <w:sz w:val="24"/>
          <w:szCs w:val="24"/>
        </w:rPr>
        <w:t xml:space="preserve"> стояка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Обозначение места размещения нескольких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Что должно предусматриваться в зданиях и сооружениях высотой 10 и более метров от отметки поверхности проезда пожарных машин до карниза кровли или верха наружной стены?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выходы на кровлю с лестничных клеток непосредственно или через чердак либо по лестницам 3-го типа или по наружным пожарным лестницам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пожарные лестницы на главном фасаде здания и сооружения, а со стороны, противоположной главному фасаду, имеется противопожарный водопровод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зазор между маршами лестниц и между поручнями ограждений лестничных маршей шириной не менее 75 миллиметров</w:t>
      </w:r>
    </w:p>
    <w:p w:rsidR="007D5DC0" w:rsidRDefault="007D5DC0">
      <w:pPr>
        <w:rPr>
          <w:sz w:val="24"/>
          <w:szCs w:val="24"/>
        </w:rPr>
      </w:pP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Какой документ должен быть оформлен ответственным за пожарную безопасность при отправке сотрудника на проведение огневых работ на временном месте?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наряд-допуск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наряд-разрешение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запись в журнале огневых работ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Какие требования должны быть предъявлены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складку, на котором хранится карбид кальция? 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наличие надписи «Огнеопасно» и инструкции по хранению карбида кальция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склад должно располагаться на высоте, достаточной для предохранения от попадания грунтовых вод, а также атмосферных осадков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наличие инструкции по хранению и журнала использования карбида кальция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сбор карбидной пыли разрешён раз в месяц только на открытом воздухе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[4]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 каком расстоянии от склада должна находиться яма для карбидного ила или остатков гашения?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менее 10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менее 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 имеет значения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[5]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каких документов требуется для допуска к паяльным работам?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наряд-допуск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заявление об изменении рабочего места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удостоверении</w:t>
      </w:r>
      <w:proofErr w:type="gramEnd"/>
      <w:r>
        <w:rPr>
          <w:sz w:val="24"/>
          <w:szCs w:val="24"/>
        </w:rPr>
        <w:t xml:space="preserve"> с отметкой о разрешении работы с паяльными лампами различных назначений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результаты итогового задания о прохождении курса для допуска к паяльным работам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Что является целью создания систем предотвращения пожаров?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исключение условий возникновения пожаров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сбор статистических данных о причинах возникновения пожаров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пропаганда применения негорючих веществ и материалов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Что относится к способам исключения условий образования горючей среды?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ограничение массы и объема горючих веществ и материалов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поддержание температуры и давления среды, при которых распространение пламени исключается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установка пожароопасного оборудования в отдельных помещениях или на открытых площадках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применение негорючих веществ и материалов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проведение противопожарного инструктажа среди сотрудников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пропаганда пожарной безопасности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Эвакуация  –  это...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путь движения и перемещения людей, ведущий непосредственно наружу или в безопасную зону, удовлетворяющий требованиям безопасной эвакуации людей при пожаре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соответствие путей движения и перемещения людей, ведущих непосредственно наружу или в безопасную зону, удовлетворяющих требованиям безопасной эвакуации людей при пожаре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Какой из нижеуказанных выходов не относится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эвакуационному?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выход из помещений первого этажа наружу через лестничную клетку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выход в </w:t>
      </w:r>
      <w:proofErr w:type="gramStart"/>
      <w:r>
        <w:rPr>
          <w:sz w:val="24"/>
          <w:szCs w:val="24"/>
        </w:rPr>
        <w:t>соседние</w:t>
      </w:r>
      <w:proofErr w:type="gramEnd"/>
      <w:r>
        <w:rPr>
          <w:sz w:val="24"/>
          <w:szCs w:val="24"/>
        </w:rPr>
        <w:t xml:space="preserve"> помещение, расположенное на том же этаже и обеспеченное выходами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распашные двери в воротах, предназначенных для въезда железнодорожного и автомобильного транспорта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выход, оснащённый подъёмно-опускными дверями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 каких случаях разрешено указывать эвакуационный путь через эскалатор?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указывать эскалатор на эвакуационном пути  не рекомендовано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только в тех случаях, которые указаны в инструкции по эвакуации сотрудников из здания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ограничений по размещению эвакуационных путей через эскалаторы нет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[4]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должен быть уклон лестницы на путях эвакуации?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1:1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1:0.5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0.5:1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относится «сигнальная разметка с чередующимися полосами черного и желтовато-белого (белого) цветов, расположенными прямо (вертикально или горизонтально) или наклонно под углом 45°-60°»?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предупреждающему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запрещающему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 предписывающему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указательному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относятся «эвакуационные знаки безопасности и знаки безопасности медицинского и санитарного назначения »?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указательным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предписывающим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запрещающим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предупреждающим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относятся «таблички с надписями и символами, предупреждающими об опасности»?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указательным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предписывающим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запрещающим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 предупреждающим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[4]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должен быть уровень освещенности для отображения визуальной информации для маломобильных групп населения?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от 100 до 300 </w:t>
      </w:r>
      <w:proofErr w:type="spellStart"/>
      <w:r>
        <w:rPr>
          <w:sz w:val="24"/>
          <w:szCs w:val="24"/>
        </w:rPr>
        <w:t>лк</w:t>
      </w:r>
      <w:proofErr w:type="spell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до 100 </w:t>
      </w:r>
      <w:proofErr w:type="spellStart"/>
      <w:r>
        <w:rPr>
          <w:sz w:val="24"/>
          <w:szCs w:val="24"/>
        </w:rPr>
        <w:t>лк</w:t>
      </w:r>
      <w:proofErr w:type="spell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от 300 </w:t>
      </w:r>
      <w:proofErr w:type="spellStart"/>
      <w:r>
        <w:rPr>
          <w:sz w:val="24"/>
          <w:szCs w:val="24"/>
        </w:rPr>
        <w:t>лк</w:t>
      </w:r>
      <w:proofErr w:type="spell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[5]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Какие размеры предусмотрены для локальных планов эвакуации?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400х300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600х400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300х200 мм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[7]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Какого цвет </w:t>
      </w:r>
      <w:proofErr w:type="spellStart"/>
      <w:r>
        <w:rPr>
          <w:sz w:val="24"/>
          <w:szCs w:val="24"/>
        </w:rPr>
        <w:t>адолжен</w:t>
      </w:r>
      <w:proofErr w:type="spellEnd"/>
      <w:r>
        <w:rPr>
          <w:sz w:val="24"/>
          <w:szCs w:val="24"/>
        </w:rPr>
        <w:t xml:space="preserve"> быть фон плана эвакуации?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желтовато-белым или белым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белым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зелёно-белым или белым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[8]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 часто должна проводиться проверка основного и резервного источников электропитания, проверка автоматического переключения цепей электропитания с основного ввода на </w:t>
      </w:r>
      <w:proofErr w:type="gramStart"/>
      <w:r>
        <w:rPr>
          <w:sz w:val="24"/>
          <w:szCs w:val="24"/>
        </w:rPr>
        <w:t>резервный</w:t>
      </w:r>
      <w:proofErr w:type="gramEnd"/>
      <w:r>
        <w:rPr>
          <w:sz w:val="24"/>
          <w:szCs w:val="24"/>
        </w:rPr>
        <w:t>, проверка работоспособности отдельных компонентов системы оповещения и управления эвакуацией?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ежемесячно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 раз в полгода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1раз в год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[9]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 часто должна проводиться замена технических средств и ресурсных элементов системы оповещения и управления эвакуацией?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в соответствии с графиком замены или при необходимости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 раз в полгода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[10]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 часто должна осуществляться чистка световых, звуковых и речевых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 xml:space="preserve"> системы оповещения и управления эвакуацией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еженедельно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два раза в год, но не более 7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между проверками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Разрешено ли использовать навесную спасательную лестницу в качестве средства спасения людей  от опасных факторов пожара в здании более 30 метров высотой?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да, разрешено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нет, запрещено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proofErr w:type="spellStart"/>
      <w:r>
        <w:rPr>
          <w:sz w:val="24"/>
          <w:szCs w:val="24"/>
        </w:rPr>
        <w:t>самоспасения</w:t>
      </w:r>
      <w:proofErr w:type="spellEnd"/>
      <w:r>
        <w:rPr>
          <w:sz w:val="24"/>
          <w:szCs w:val="24"/>
        </w:rPr>
        <w:t xml:space="preserve"> людей при пожаре – это...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предназначенные для </w:t>
      </w:r>
      <w:proofErr w:type="spellStart"/>
      <w:r>
        <w:rPr>
          <w:sz w:val="24"/>
          <w:szCs w:val="24"/>
        </w:rPr>
        <w:t>самоспасания</w:t>
      </w:r>
      <w:proofErr w:type="spellEnd"/>
      <w:r>
        <w:rPr>
          <w:sz w:val="24"/>
          <w:szCs w:val="24"/>
        </w:rPr>
        <w:t xml:space="preserve"> личного состава подразделений пожарной охраны и спасения людей из горящего здания, сооружения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предназначенные при пожаре предназначены для защиты личного состава подразделений пожарной охраны и людей от воздействия опасных факторов пожара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В каком порядке закрепляются </w:t>
      </w: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специального назначения за персоналом, ответственным за оповещение, организацию эвакуации людей во время пожара?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закрепляются в общем порядке для всех сотрудников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закрепляются индивидуально за каждый ответственным лицом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порядок закрепления </w:t>
      </w:r>
      <w:proofErr w:type="spellStart"/>
      <w:r>
        <w:rPr>
          <w:sz w:val="24"/>
          <w:szCs w:val="24"/>
        </w:rPr>
        <w:t>самоспасателей</w:t>
      </w:r>
      <w:proofErr w:type="spellEnd"/>
      <w:r>
        <w:rPr>
          <w:sz w:val="24"/>
          <w:szCs w:val="24"/>
        </w:rPr>
        <w:t xml:space="preserve"> напрямую зависти от утвержденной инструкции об эвакуации сотрудников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минимальный предел огнестойкости может иметь лестничная площадка в незадымляемой лестничной клетке типа H1?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R15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REI 15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 15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твердых горючих веществ и материалов классифицируются как: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(A)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(В)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(С)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горючих веществ и материалов электроустановок, находящихся под напряжением, классифицируются как: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(Е)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(C)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пожары класса (D)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Какое максимальное расстояние должно быть от возможного очага пожара до места размещения переносного огнетушителя для помещений общественного назначения?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20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25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[5]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Какое максимальное расстояние должно быть от возможного очага пожара до места размещения переносного огнетушителя для </w:t>
      </w:r>
      <w:proofErr w:type="spellStart"/>
      <w:proofErr w:type="gramStart"/>
      <w:r>
        <w:rPr>
          <w:sz w:val="24"/>
          <w:szCs w:val="24"/>
        </w:rPr>
        <w:t>для</w:t>
      </w:r>
      <w:proofErr w:type="spellEnd"/>
      <w:proofErr w:type="gramEnd"/>
      <w:r>
        <w:rPr>
          <w:sz w:val="24"/>
          <w:szCs w:val="24"/>
        </w:rPr>
        <w:t xml:space="preserve"> помещений категории Г (по пожарной и взрывопожарной опасности)?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30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45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[6]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 xml:space="preserve">Какое максимальное расстояние должно быть от возможного очага пожара до места размещения переносного огнетушителя для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помещений категории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(по пожарной и взрывопожарной опасности)?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40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50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60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70 метров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[7]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минимальный объём должен быть у бочек для хранения воды, устанавливаемых рядом с пожарным щитом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0, 2 куб.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0, 5 куб.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0, 25 куб.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[8]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 часто руководитель организации должен проводить проверку покрывала для изоляции очага возгорания на предмет механических повреждений и его целостности с внесением информации в журнал эксплуатации систем противопожарной защиты?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 раз в год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раз в полгода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[9]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Какой минимальный размер покрывал для изоляции очага возгорания должен быть в помещениях, где применяются и (или) хранятся легковоспламеняющиеся и (или) горючие жидкости?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2 x 1,5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2 x 2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1,5  x 1,5 метра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1,5  x 1 метр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[1]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Чем должно быть оснащено здание III степени огнестойкости площадью 500м2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системой пожарной сигнализации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[2]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Чем должно быть оснащено помещение складского назначения в цокольном этаже площадью 400м2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системой пожарной сигнализации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[3]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Необходимо ли оснащать сушильные камеры  (кроме камер с влажностью внутреннего воздуха свыше 60 процентов при температуре свыше 24°С) автоматическими установками пожаротушения?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на усмотрение руководителя организации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D5DC0" w:rsidRDefault="00AA3BD1">
      <w:pPr>
        <w:rPr>
          <w:sz w:val="24"/>
          <w:szCs w:val="24"/>
        </w:rPr>
      </w:pPr>
      <w:r>
        <w:rPr>
          <w:sz w:val="24"/>
          <w:szCs w:val="24"/>
        </w:rPr>
        <w:t>Нет</w:t>
      </w:r>
    </w:p>
    <w:sectPr w:rsidR="007D5DC0">
      <w:footerReference w:type="default" r:id="rId16"/>
      <w:pgSz w:w="11906" w:h="16838"/>
      <w:pgMar w:top="993" w:right="746" w:bottom="1134" w:left="1418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D1" w:rsidRDefault="00AA3BD1">
      <w:r>
        <w:separator/>
      </w:r>
    </w:p>
  </w:endnote>
  <w:endnote w:type="continuationSeparator" w:id="0">
    <w:p w:rsidR="00AA3BD1" w:rsidRDefault="00A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C">
    <w:altName w:val="Arial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822849"/>
      <w:docPartObj>
        <w:docPartGallery w:val="Page Numbers (Bottom of Page)"/>
        <w:docPartUnique/>
      </w:docPartObj>
    </w:sdtPr>
    <w:sdtContent>
      <w:p w:rsidR="00AA3BD1" w:rsidRDefault="00AA3BD1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230E">
          <w:rPr>
            <w:noProof/>
          </w:rPr>
          <w:t>8</w:t>
        </w:r>
        <w:r>
          <w:fldChar w:fldCharType="end"/>
        </w:r>
      </w:p>
      <w:p w:rsidR="00AA3BD1" w:rsidRDefault="00AA3BD1">
        <w:pPr>
          <w:pStyle w:val="a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472355"/>
      <w:docPartObj>
        <w:docPartGallery w:val="Page Numbers (Bottom of Page)"/>
        <w:docPartUnique/>
      </w:docPartObj>
    </w:sdtPr>
    <w:sdtContent>
      <w:p w:rsidR="00AA3BD1" w:rsidRDefault="00AA3BD1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230E">
          <w:rPr>
            <w:noProof/>
          </w:rPr>
          <w:t>11</w:t>
        </w:r>
        <w:r>
          <w:fldChar w:fldCharType="end"/>
        </w:r>
      </w:p>
      <w:p w:rsidR="00AA3BD1" w:rsidRDefault="00AA3BD1">
        <w:pPr>
          <w:pStyle w:val="af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3520"/>
      <w:docPartObj>
        <w:docPartGallery w:val="Page Numbers (Bottom of Page)"/>
        <w:docPartUnique/>
      </w:docPartObj>
    </w:sdtPr>
    <w:sdtContent>
      <w:p w:rsidR="00AA3BD1" w:rsidRDefault="00AA3BD1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230E">
          <w:rPr>
            <w:noProof/>
          </w:rPr>
          <w:t>28</w:t>
        </w:r>
        <w:r>
          <w:fldChar w:fldCharType="end"/>
        </w:r>
      </w:p>
      <w:p w:rsidR="00AA3BD1" w:rsidRDefault="00AA3BD1">
        <w:pPr>
          <w:pStyle w:val="af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D1" w:rsidRDefault="00AA3BD1">
      <w:r>
        <w:separator/>
      </w:r>
    </w:p>
  </w:footnote>
  <w:footnote w:type="continuationSeparator" w:id="0">
    <w:p w:rsidR="00AA3BD1" w:rsidRDefault="00AA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10C"/>
    <w:multiLevelType w:val="multilevel"/>
    <w:tmpl w:val="3CCE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08642705"/>
    <w:multiLevelType w:val="multilevel"/>
    <w:tmpl w:val="33CCA09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A981B3E"/>
    <w:multiLevelType w:val="hybridMultilevel"/>
    <w:tmpl w:val="D4F8D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01A5"/>
    <w:multiLevelType w:val="multilevel"/>
    <w:tmpl w:val="A768D866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D1A4723"/>
    <w:multiLevelType w:val="multilevel"/>
    <w:tmpl w:val="A5042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313E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  <w:rPr>
        <w:rFonts w:cs="Times New Roman"/>
      </w:rPr>
    </w:lvl>
  </w:abstractNum>
  <w:abstractNum w:abstractNumId="6">
    <w:nsid w:val="299C7001"/>
    <w:multiLevelType w:val="multilevel"/>
    <w:tmpl w:val="4D9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nsid w:val="321F7AB2"/>
    <w:multiLevelType w:val="multilevel"/>
    <w:tmpl w:val="C74C2E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CA510C"/>
    <w:multiLevelType w:val="multilevel"/>
    <w:tmpl w:val="E2406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0"/>
    <w:rsid w:val="0026230E"/>
    <w:rsid w:val="007D5DC0"/>
    <w:rsid w:val="00A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uiPriority w:val="99"/>
    <w:qFormat/>
    <w:rsid w:val="00F000B0"/>
    <w:pPr>
      <w:jc w:val="center"/>
    </w:pPr>
    <w:rPr>
      <w:b/>
      <w:bCs/>
      <w:sz w:val="24"/>
      <w:szCs w:val="24"/>
    </w:rPr>
  </w:style>
  <w:style w:type="paragraph" w:styleId="af8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c">
    <w:name w:val="Заголовок таблицы"/>
    <w:basedOn w:val="afb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d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uiPriority w:val="99"/>
    <w:qFormat/>
    <w:rsid w:val="00F000B0"/>
    <w:pPr>
      <w:jc w:val="center"/>
    </w:pPr>
    <w:rPr>
      <w:b/>
      <w:bCs/>
      <w:sz w:val="24"/>
      <w:szCs w:val="24"/>
    </w:rPr>
  </w:style>
  <w:style w:type="paragraph" w:styleId="af8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a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c">
    <w:name w:val="Заголовок таблицы"/>
    <w:basedOn w:val="afb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d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66F2E-F6E4-4160-8BFA-004D9A25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42</Pages>
  <Words>11934</Words>
  <Characters>68028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ИДО</Company>
  <LinksUpToDate>false</LinksUpToDate>
  <CharactersWithSpaces>79803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USER1</dc:creator>
  <dc:description/>
  <cp:lastModifiedBy>Гараева Римма Расиховна</cp:lastModifiedBy>
  <cp:revision>24</cp:revision>
  <cp:lastPrinted>2021-11-15T05:48:00Z</cp:lastPrinted>
  <dcterms:created xsi:type="dcterms:W3CDTF">2022-03-29T06:14:00Z</dcterms:created>
  <dcterms:modified xsi:type="dcterms:W3CDTF">2023-07-18T10:09:00Z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ИДО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